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6A4595" w14:textId="55A04FDF" w:rsidR="00B40CFC" w:rsidRPr="00B40CFC" w:rsidRDefault="00B40CFC" w:rsidP="00B40CFC">
      <w:pPr>
        <w:tabs>
          <w:tab w:val="center" w:pos="4536"/>
          <w:tab w:val="right" w:pos="8280"/>
          <w:tab w:val="right" w:pos="9639"/>
        </w:tabs>
        <w:spacing w:after="0"/>
        <w:ind w:right="2"/>
        <w:rPr>
          <w:rFonts w:ascii="Arial" w:eastAsia="Batang" w:hAnsi="Arial" w:cs="Arial"/>
          <w:b/>
          <w:bCs/>
          <w:sz w:val="28"/>
          <w:szCs w:val="24"/>
        </w:rPr>
      </w:pPr>
      <w:r w:rsidRPr="00B40CFC">
        <w:rPr>
          <w:rFonts w:ascii="Arial" w:eastAsia="Batang" w:hAnsi="Arial" w:cs="Arial"/>
          <w:b/>
          <w:bCs/>
          <w:sz w:val="28"/>
          <w:szCs w:val="24"/>
        </w:rPr>
        <w:t>3GPP TSG RAN WG1 #104</w:t>
      </w:r>
      <w:r w:rsidR="00360BFF">
        <w:rPr>
          <w:rFonts w:ascii="Arial" w:eastAsia="Batang" w:hAnsi="Arial" w:cs="Arial"/>
          <w:b/>
          <w:bCs/>
          <w:sz w:val="28"/>
          <w:szCs w:val="24"/>
        </w:rPr>
        <w:t>bis</w:t>
      </w:r>
      <w:r w:rsidRPr="00B40CFC">
        <w:rPr>
          <w:rFonts w:ascii="Arial" w:eastAsia="Batang" w:hAnsi="Arial" w:cs="Arial"/>
          <w:b/>
          <w:bCs/>
          <w:sz w:val="28"/>
          <w:szCs w:val="24"/>
        </w:rPr>
        <w:t>-e</w:t>
      </w:r>
      <w:r w:rsidRPr="00B40CFC">
        <w:rPr>
          <w:rFonts w:ascii="Arial" w:eastAsia="Batang" w:hAnsi="Arial" w:cs="Arial"/>
          <w:b/>
          <w:bCs/>
          <w:sz w:val="28"/>
          <w:szCs w:val="24"/>
        </w:rPr>
        <w:tab/>
      </w:r>
      <w:r w:rsidRPr="00B40CFC">
        <w:rPr>
          <w:rFonts w:ascii="Arial" w:eastAsia="Batang" w:hAnsi="Arial" w:cs="Arial"/>
          <w:b/>
          <w:bCs/>
          <w:sz w:val="28"/>
          <w:szCs w:val="24"/>
        </w:rPr>
        <w:tab/>
      </w:r>
      <w:r w:rsidRPr="00B40CFC">
        <w:rPr>
          <w:rFonts w:ascii="Arial" w:eastAsia="Batang" w:hAnsi="Arial" w:cs="Arial"/>
          <w:b/>
          <w:bCs/>
          <w:sz w:val="28"/>
          <w:szCs w:val="24"/>
        </w:rPr>
        <w:tab/>
      </w:r>
      <w:r>
        <w:rPr>
          <w:rFonts w:ascii="Arial" w:eastAsia="Batang" w:hAnsi="Arial" w:cs="Arial"/>
          <w:b/>
          <w:sz w:val="28"/>
          <w:szCs w:val="24"/>
        </w:rPr>
        <w:t>R1-</w:t>
      </w:r>
      <w:r w:rsidR="00CE63FB">
        <w:rPr>
          <w:rFonts w:ascii="Arial" w:eastAsia="Batang" w:hAnsi="Arial" w:cs="Arial"/>
          <w:b/>
          <w:bCs/>
          <w:sz w:val="28"/>
          <w:szCs w:val="24"/>
        </w:rPr>
        <w:t>210</w:t>
      </w:r>
      <w:r w:rsidR="00715E11">
        <w:rPr>
          <w:rFonts w:ascii="Arial" w:eastAsia="Batang" w:hAnsi="Arial" w:cs="Arial"/>
          <w:b/>
          <w:bCs/>
          <w:sz w:val="28"/>
          <w:szCs w:val="24"/>
        </w:rPr>
        <w:t>3308</w:t>
      </w:r>
    </w:p>
    <w:p w14:paraId="0DFC4D6F" w14:textId="5DE71832" w:rsidR="00B40CFC" w:rsidRPr="00B40CFC" w:rsidRDefault="00B40CFC" w:rsidP="00B40CFC">
      <w:pPr>
        <w:tabs>
          <w:tab w:val="center" w:pos="4536"/>
          <w:tab w:val="right" w:pos="9072"/>
        </w:tabs>
        <w:spacing w:after="0"/>
        <w:rPr>
          <w:rFonts w:ascii="Arial" w:eastAsia="MS Mincho" w:hAnsi="Arial" w:cs="Arial"/>
          <w:b/>
          <w:bCs/>
          <w:sz w:val="28"/>
          <w:szCs w:val="24"/>
          <w:lang w:eastAsia="ja-JP"/>
        </w:rPr>
      </w:pPr>
      <w:r w:rsidRPr="00B40CFC">
        <w:rPr>
          <w:rFonts w:ascii="Arial" w:eastAsia="MS Mincho" w:hAnsi="Arial" w:cs="Arial"/>
          <w:b/>
          <w:bCs/>
          <w:sz w:val="28"/>
          <w:szCs w:val="24"/>
          <w:lang w:eastAsia="ja-JP"/>
        </w:rPr>
        <w:t xml:space="preserve">e-Meeting, </w:t>
      </w:r>
      <w:r w:rsidR="00360BFF">
        <w:rPr>
          <w:rFonts w:ascii="Arial" w:eastAsia="MS Mincho" w:hAnsi="Arial" w:cs="Arial"/>
          <w:b/>
          <w:bCs/>
          <w:sz w:val="28"/>
          <w:szCs w:val="24"/>
          <w:lang w:eastAsia="ja-JP"/>
        </w:rPr>
        <w:t>April</w:t>
      </w:r>
      <w:r w:rsidRPr="00B40CFC">
        <w:rPr>
          <w:rFonts w:ascii="Arial" w:eastAsia="MS Mincho" w:hAnsi="Arial" w:cs="Arial"/>
          <w:b/>
          <w:bCs/>
          <w:sz w:val="28"/>
          <w:szCs w:val="24"/>
          <w:lang w:eastAsia="ja-JP"/>
        </w:rPr>
        <w:t xml:space="preserve"> </w:t>
      </w:r>
      <w:r w:rsidR="00360BFF">
        <w:rPr>
          <w:rFonts w:ascii="Arial" w:eastAsia="MS Mincho" w:hAnsi="Arial" w:cs="Arial"/>
          <w:b/>
          <w:bCs/>
          <w:sz w:val="28"/>
          <w:szCs w:val="24"/>
          <w:lang w:eastAsia="ja-JP"/>
        </w:rPr>
        <w:t>12</w:t>
      </w:r>
      <w:r w:rsidRPr="00B40CFC">
        <w:rPr>
          <w:rFonts w:ascii="Arial" w:eastAsia="MS Mincho" w:hAnsi="Arial" w:cs="Arial"/>
          <w:b/>
          <w:bCs/>
          <w:sz w:val="28"/>
          <w:szCs w:val="24"/>
          <w:vertAlign w:val="superscript"/>
          <w:lang w:eastAsia="ja-JP"/>
        </w:rPr>
        <w:t>th</w:t>
      </w:r>
      <w:r w:rsidRPr="00B40CFC">
        <w:rPr>
          <w:rFonts w:ascii="Arial" w:eastAsia="MS Mincho" w:hAnsi="Arial" w:cs="Arial"/>
          <w:b/>
          <w:bCs/>
          <w:sz w:val="28"/>
          <w:szCs w:val="24"/>
          <w:lang w:eastAsia="ja-JP"/>
        </w:rPr>
        <w:t xml:space="preserve"> – </w:t>
      </w:r>
      <w:r w:rsidR="00360BFF">
        <w:rPr>
          <w:rFonts w:ascii="Arial" w:eastAsia="MS Mincho" w:hAnsi="Arial" w:cs="Arial"/>
          <w:b/>
          <w:bCs/>
          <w:sz w:val="28"/>
          <w:szCs w:val="24"/>
          <w:lang w:eastAsia="ja-JP"/>
        </w:rPr>
        <w:t>April</w:t>
      </w:r>
      <w:r w:rsidRPr="00B40CFC">
        <w:rPr>
          <w:rFonts w:ascii="Arial" w:eastAsia="MS Mincho" w:hAnsi="Arial" w:cs="Arial"/>
          <w:b/>
          <w:bCs/>
          <w:sz w:val="28"/>
          <w:szCs w:val="24"/>
          <w:lang w:eastAsia="ja-JP"/>
        </w:rPr>
        <w:t xml:space="preserve"> </w:t>
      </w:r>
      <w:r w:rsidR="00360BFF">
        <w:rPr>
          <w:rFonts w:ascii="Arial" w:eastAsia="MS Mincho" w:hAnsi="Arial" w:cs="Arial"/>
          <w:b/>
          <w:bCs/>
          <w:sz w:val="28"/>
          <w:szCs w:val="24"/>
          <w:lang w:eastAsia="ja-JP"/>
        </w:rPr>
        <w:t>20</w:t>
      </w:r>
      <w:r w:rsidRPr="00B40CFC">
        <w:rPr>
          <w:rFonts w:ascii="Arial" w:eastAsia="MS Mincho" w:hAnsi="Arial" w:cs="Arial"/>
          <w:b/>
          <w:bCs/>
          <w:sz w:val="28"/>
          <w:szCs w:val="24"/>
          <w:vertAlign w:val="superscript"/>
          <w:lang w:eastAsia="ja-JP"/>
        </w:rPr>
        <w:t>th</w:t>
      </w:r>
      <w:r w:rsidRPr="00B40CFC">
        <w:rPr>
          <w:rFonts w:ascii="Arial" w:eastAsia="MS Mincho" w:hAnsi="Arial" w:cs="Arial"/>
          <w:b/>
          <w:bCs/>
          <w:sz w:val="28"/>
          <w:szCs w:val="24"/>
          <w:lang w:eastAsia="ja-JP"/>
        </w:rPr>
        <w:t>, 2021</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55EA3F5C"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BC54A7">
        <w:rPr>
          <w:b/>
          <w:lang w:val="en-US"/>
        </w:rPr>
        <w:t>8.</w:t>
      </w:r>
      <w:r w:rsidR="00280B46">
        <w:rPr>
          <w:b/>
          <w:lang w:val="en-US"/>
        </w:rPr>
        <w:t>5.</w:t>
      </w:r>
      <w:r w:rsidR="006B5A20">
        <w:rPr>
          <w:b/>
          <w:lang w:val="en-US"/>
        </w:rPr>
        <w:t>3</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61F9636F" w:rsidR="00855F39" w:rsidRPr="00280B46" w:rsidRDefault="00855F39" w:rsidP="00855F39">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280B46" w:rsidRPr="00280B46">
        <w:rPr>
          <w:b/>
          <w:bCs/>
        </w:rPr>
        <w:t>Discussion on accuracy improvements for DL-</w:t>
      </w:r>
      <w:proofErr w:type="spellStart"/>
      <w:r w:rsidR="00280B46" w:rsidRPr="00280B46">
        <w:rPr>
          <w:b/>
          <w:bCs/>
        </w:rPr>
        <w:t>AoD</w:t>
      </w:r>
      <w:proofErr w:type="spellEnd"/>
      <w:r w:rsidR="00280B46" w:rsidRPr="00280B46">
        <w:rPr>
          <w:b/>
          <w:bCs/>
        </w:rPr>
        <w:t xml:space="preserve"> positioning </w:t>
      </w:r>
      <w:r w:rsidR="00DF5C83">
        <w:rPr>
          <w:b/>
          <w:bCs/>
        </w:rPr>
        <w:t>method</w:t>
      </w:r>
    </w:p>
    <w:p w14:paraId="73A0E73F" w14:textId="5F4DCBDF"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 </w:t>
      </w:r>
      <w:r w:rsidR="00280B46">
        <w:rPr>
          <w:b/>
        </w:rPr>
        <w:t>D</w:t>
      </w:r>
      <w:r w:rsidRPr="00074926">
        <w:rPr>
          <w:b/>
        </w:rPr>
        <w:t>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5C939944" w14:textId="5B02CF16" w:rsidR="00B40CFC" w:rsidRPr="00280B46" w:rsidRDefault="009215D5" w:rsidP="003816C2">
      <w:pPr>
        <w:jc w:val="both"/>
        <w:rPr>
          <w:rFonts w:eastAsia="MS Mincho"/>
          <w:lang w:val="en-US"/>
        </w:rPr>
      </w:pPr>
      <w:r>
        <w:rPr>
          <w:rFonts w:eastAsia="MS Mincho"/>
          <w:lang w:val="en-US"/>
        </w:rPr>
        <w:t>The</w:t>
      </w:r>
      <w:r w:rsidR="00280B46">
        <w:rPr>
          <w:rFonts w:eastAsia="MS Mincho"/>
          <w:lang w:val="en-US"/>
        </w:rPr>
        <w:t xml:space="preserve"> work item on NR positioning enhancements was </w:t>
      </w:r>
      <w:r>
        <w:rPr>
          <w:rFonts w:eastAsia="MS Mincho"/>
          <w:lang w:val="en-US"/>
        </w:rPr>
        <w:t>updated in RAN1#91e</w:t>
      </w:r>
      <w:r w:rsidR="00280B46">
        <w:rPr>
          <w:rFonts w:eastAsia="MS Mincho"/>
          <w:lang w:val="en-US"/>
        </w:rPr>
        <w:t xml:space="preserve">. </w:t>
      </w:r>
      <w:r w:rsidR="00B40CFC" w:rsidRPr="009F5891">
        <w:t xml:space="preserve">The objective of this </w:t>
      </w:r>
      <w:r w:rsidR="00B40CFC">
        <w:t xml:space="preserve">work </w:t>
      </w:r>
      <w:r w:rsidR="00B40CFC" w:rsidRPr="009F5891">
        <w:t xml:space="preserve">item is to </w:t>
      </w:r>
      <w:r w:rsidR="00B40CFC">
        <w:t xml:space="preserve">specify </w:t>
      </w:r>
      <w:r w:rsidR="00B40CFC" w:rsidRPr="009F5891">
        <w:t xml:space="preserve">solutions to </w:t>
      </w:r>
      <w:r w:rsidR="00B40CFC">
        <w:t xml:space="preserve">enable RAT dependent (for both FR1 and FR2) and RAT independent </w:t>
      </w:r>
      <w:r w:rsidR="00B40CFC" w:rsidRPr="009F5891">
        <w:t xml:space="preserve">NR positioning </w:t>
      </w:r>
      <w:r w:rsidR="00B40CFC" w:rsidRPr="0098065B">
        <w:t>enhancement</w:t>
      </w:r>
      <w:r w:rsidR="00B40CFC">
        <w:t xml:space="preserve">s </w:t>
      </w:r>
      <w:r w:rsidR="00B40CFC" w:rsidRPr="000454EF">
        <w:t xml:space="preserve">for </w:t>
      </w:r>
      <w:r w:rsidR="00B40CFC" w:rsidRPr="001734D2">
        <w:rPr>
          <w:lang w:eastAsia="zh-CN"/>
        </w:rPr>
        <w:t>improving positioning accuracy, latency, network and/or device efficiency</w:t>
      </w:r>
      <w:r w:rsidR="00B40CFC">
        <w:rPr>
          <w:lang w:eastAsia="zh-CN"/>
        </w:rPr>
        <w:t>.</w:t>
      </w:r>
      <w:r w:rsidR="00B40CFC">
        <w:rPr>
          <w:sz w:val="40"/>
        </w:rPr>
        <w:t xml:space="preserve"> </w:t>
      </w:r>
      <w:r w:rsidR="008A4692">
        <w:t>One of t</w:t>
      </w:r>
      <w:r w:rsidR="00B40CFC" w:rsidRPr="00D835E3">
        <w:t xml:space="preserve">he specific objectives of this work </w:t>
      </w:r>
      <w:r w:rsidR="008A4692">
        <w:t>item is</w:t>
      </w:r>
      <w:r w:rsidR="00B40CFC" w:rsidRPr="00D835E3">
        <w:t>:</w:t>
      </w:r>
    </w:p>
    <w:p w14:paraId="7FF8F016" w14:textId="77777777" w:rsidR="00B40CFC" w:rsidRPr="00B95FAB" w:rsidRDefault="00B40CFC" w:rsidP="00DA53A7">
      <w:pPr>
        <w:numPr>
          <w:ilvl w:val="0"/>
          <w:numId w:val="8"/>
        </w:numPr>
        <w:overflowPunct w:val="0"/>
        <w:autoSpaceDE w:val="0"/>
        <w:autoSpaceDN w:val="0"/>
        <w:adjustRightInd w:val="0"/>
        <w:spacing w:after="180"/>
        <w:textAlignment w:val="baseline"/>
        <w:rPr>
          <w:rFonts w:eastAsia="MS Mincho"/>
        </w:rPr>
      </w:pPr>
      <w:r>
        <w:rPr>
          <w:rFonts w:eastAsia="MS Mincho"/>
        </w:rPr>
        <w:t xml:space="preserve">Specify the </w:t>
      </w:r>
      <w:r w:rsidRPr="00B95FAB">
        <w:rPr>
          <w:rFonts w:eastAsia="MS Mincho" w:hint="eastAsia"/>
        </w:rPr>
        <w:t xml:space="preserve">procedure, measurements, reporting, and signalling </w:t>
      </w:r>
      <w:r>
        <w:rPr>
          <w:rFonts w:eastAsia="MS Mincho"/>
        </w:rPr>
        <w:t xml:space="preserve">for </w:t>
      </w:r>
      <w:r w:rsidRPr="00B95FAB">
        <w:rPr>
          <w:rFonts w:eastAsia="MS Mincho"/>
        </w:rPr>
        <w:t>improving the accuracy of</w:t>
      </w:r>
      <w:r>
        <w:rPr>
          <w:rFonts w:eastAsia="MS Mincho"/>
        </w:rPr>
        <w:t xml:space="preserve"> [</w:t>
      </w:r>
      <w:r w:rsidRPr="00F448EE">
        <w:rPr>
          <w:rFonts w:eastAsia="MS Mincho"/>
        </w:rPr>
        <w:t>RAN1</w:t>
      </w:r>
      <w:r>
        <w:rPr>
          <w:rFonts w:eastAsia="MS Mincho"/>
        </w:rPr>
        <w:t>]</w:t>
      </w:r>
    </w:p>
    <w:p w14:paraId="0C1F6F03" w14:textId="77777777" w:rsidR="00B40CFC" w:rsidRPr="00B95FAB" w:rsidRDefault="00B40CFC" w:rsidP="00DA53A7">
      <w:pPr>
        <w:numPr>
          <w:ilvl w:val="1"/>
          <w:numId w:val="8"/>
        </w:numPr>
        <w:overflowPunct w:val="0"/>
        <w:autoSpaceDE w:val="0"/>
        <w:autoSpaceDN w:val="0"/>
        <w:adjustRightInd w:val="0"/>
        <w:spacing w:after="180"/>
        <w:textAlignment w:val="baseline"/>
        <w:rPr>
          <w:rFonts w:eastAsia="MS Mincho"/>
        </w:rPr>
      </w:pPr>
      <w:r w:rsidRPr="00B95FAB">
        <w:rPr>
          <w:rFonts w:eastAsia="MS Mincho" w:hint="eastAsia"/>
        </w:rPr>
        <w:t xml:space="preserve">UL </w:t>
      </w:r>
      <w:proofErr w:type="spellStart"/>
      <w:r w:rsidRPr="00B95FAB">
        <w:rPr>
          <w:rFonts w:eastAsia="MS Mincho" w:hint="eastAsia"/>
        </w:rPr>
        <w:t>AoA</w:t>
      </w:r>
      <w:proofErr w:type="spellEnd"/>
      <w:r w:rsidRPr="00B95FAB">
        <w:rPr>
          <w:rFonts w:eastAsia="MS Mincho" w:hint="eastAsia"/>
        </w:rPr>
        <w:t xml:space="preserve"> for network-based positioning solutions.</w:t>
      </w:r>
    </w:p>
    <w:p w14:paraId="2CF272AC" w14:textId="77777777" w:rsidR="00B40CFC" w:rsidRDefault="00B40CFC" w:rsidP="00DA53A7">
      <w:pPr>
        <w:numPr>
          <w:ilvl w:val="1"/>
          <w:numId w:val="8"/>
        </w:numPr>
        <w:overflowPunct w:val="0"/>
        <w:autoSpaceDE w:val="0"/>
        <w:autoSpaceDN w:val="0"/>
        <w:adjustRightInd w:val="0"/>
        <w:spacing w:after="180"/>
        <w:textAlignment w:val="baseline"/>
        <w:rPr>
          <w:rFonts w:eastAsia="MS Mincho"/>
        </w:rPr>
      </w:pPr>
      <w:r w:rsidRPr="00B95FAB">
        <w:rPr>
          <w:rFonts w:eastAsia="MS Mincho" w:hint="eastAsia"/>
        </w:rPr>
        <w:t>DL-</w:t>
      </w:r>
      <w:proofErr w:type="spellStart"/>
      <w:r w:rsidRPr="00B95FAB">
        <w:rPr>
          <w:rFonts w:eastAsia="MS Mincho" w:hint="eastAsia"/>
        </w:rPr>
        <w:t>AoD</w:t>
      </w:r>
      <w:proofErr w:type="spellEnd"/>
      <w:r w:rsidRPr="00B95FAB">
        <w:rPr>
          <w:rFonts w:eastAsia="MS Mincho" w:hint="eastAsia"/>
        </w:rPr>
        <w:t xml:space="preserve"> for UE-based and network-based (including UE-assisted) positioning solutions.</w:t>
      </w:r>
    </w:p>
    <w:p w14:paraId="6F74D687" w14:textId="5BFE6D19" w:rsidR="002878A7" w:rsidRPr="003B5681" w:rsidRDefault="00B40CFC" w:rsidP="003B5681">
      <w:pPr>
        <w:ind w:left="720"/>
        <w:rPr>
          <w:rFonts w:eastAsia="MS Mincho"/>
        </w:rPr>
      </w:pPr>
      <w:r>
        <w:rPr>
          <w:rFonts w:eastAsia="MS Mincho"/>
        </w:rPr>
        <w:t>Note: RAN1 will discuss the candidate solutions and provide updates for this objective</w:t>
      </w:r>
      <w:r w:rsidRPr="001C1B70">
        <w:rPr>
          <w:rFonts w:eastAsia="MS Mincho"/>
        </w:rPr>
        <w:t xml:space="preserve">, with status to be reviewed </w:t>
      </w:r>
      <w:r>
        <w:rPr>
          <w:rFonts w:eastAsia="MS Mincho"/>
        </w:rPr>
        <w:t>in RAN#91e.</w:t>
      </w:r>
    </w:p>
    <w:p w14:paraId="5EDAB5B1" w14:textId="217E56CE" w:rsidR="009215D5" w:rsidRPr="009215D5" w:rsidRDefault="009215D5" w:rsidP="009215D5">
      <w:pPr>
        <w:overflowPunct w:val="0"/>
        <w:autoSpaceDE w:val="0"/>
        <w:autoSpaceDN w:val="0"/>
        <w:adjustRightInd w:val="0"/>
        <w:spacing w:after="180"/>
        <w:textAlignment w:val="baseline"/>
        <w:rPr>
          <w:rFonts w:eastAsia="MS Mincho"/>
        </w:rPr>
      </w:pPr>
      <w:r>
        <w:rPr>
          <w:rFonts w:eastAsia="MS Mincho"/>
        </w:rPr>
        <w:t>There has also been some progress in the first meeting of the work item in RAN1#104e. The following agreements were made</w:t>
      </w:r>
      <w:r w:rsidR="008A4692">
        <w:rPr>
          <w:rFonts w:eastAsia="MS Mincho"/>
        </w:rPr>
        <w:t xml:space="preserve"> [2]</w:t>
      </w:r>
      <w:r>
        <w:rPr>
          <w:rFonts w:eastAsia="MS Mincho"/>
        </w:rPr>
        <w:t>:</w:t>
      </w:r>
    </w:p>
    <w:p w14:paraId="27092677" w14:textId="6480385F" w:rsidR="00360BFF" w:rsidRPr="00F3446E" w:rsidRDefault="00360BFF" w:rsidP="00360BFF">
      <w:pPr>
        <w:rPr>
          <w:lang w:val="en-US" w:eastAsia="x-none"/>
        </w:rPr>
      </w:pPr>
      <w:r w:rsidRPr="00F3446E">
        <w:rPr>
          <w:highlight w:val="green"/>
          <w:lang w:val="en-US" w:eastAsia="x-none"/>
        </w:rPr>
        <w:t>Agreement:</w:t>
      </w:r>
    </w:p>
    <w:p w14:paraId="25156F96" w14:textId="77777777" w:rsidR="00360BFF" w:rsidRDefault="00360BFF" w:rsidP="00360BFF">
      <w:pPr>
        <w:rPr>
          <w:lang w:val="en-US" w:eastAsia="x-none"/>
        </w:rPr>
      </w:pPr>
      <w:r w:rsidRPr="00F3446E">
        <w:rPr>
          <w:lang w:val="en-US" w:eastAsia="x-none"/>
        </w:rPr>
        <w:t xml:space="preserve">For </w:t>
      </w:r>
      <w:r>
        <w:rPr>
          <w:lang w:val="en-US" w:eastAsia="x-none"/>
        </w:rPr>
        <w:t xml:space="preserve">UE-assisted </w:t>
      </w:r>
      <w:r w:rsidRPr="00F3446E">
        <w:rPr>
          <w:lang w:val="en-US" w:eastAsia="x-none"/>
        </w:rPr>
        <w:t xml:space="preserve">DL AOD, </w:t>
      </w:r>
      <w:r>
        <w:rPr>
          <w:lang w:val="en-US" w:eastAsia="x-none"/>
        </w:rPr>
        <w:t xml:space="preserve">select one of the following options for reporting of </w:t>
      </w:r>
      <w:r w:rsidRPr="00F3446E">
        <w:rPr>
          <w:lang w:val="en-US" w:eastAsia="x-none"/>
        </w:rPr>
        <w:t>RSRP measurements per TRP</w:t>
      </w:r>
    </w:p>
    <w:p w14:paraId="4266847D" w14:textId="77777777" w:rsidR="00360BFF" w:rsidRPr="00F3446E" w:rsidRDefault="00360BFF" w:rsidP="00360BFF">
      <w:pPr>
        <w:numPr>
          <w:ilvl w:val="0"/>
          <w:numId w:val="11"/>
        </w:numPr>
        <w:spacing w:after="0"/>
        <w:rPr>
          <w:lang w:val="en-US" w:eastAsia="x-none"/>
        </w:rPr>
      </w:pPr>
      <w:r w:rsidRPr="00F3446E">
        <w:rPr>
          <w:lang w:val="en-US" w:eastAsia="x-none"/>
        </w:rPr>
        <w:t xml:space="preserve">Option 1: </w:t>
      </w:r>
      <w:r>
        <w:rPr>
          <w:lang w:val="en-US" w:eastAsia="x-none"/>
        </w:rPr>
        <w:t>U</w:t>
      </w:r>
      <w:r w:rsidRPr="00F3446E">
        <w:rPr>
          <w:lang w:val="en-US" w:eastAsia="x-none"/>
        </w:rPr>
        <w:t xml:space="preserve">p to 8 measurements in a measurement report (as in release 16) </w:t>
      </w:r>
    </w:p>
    <w:p w14:paraId="71F595AF" w14:textId="77777777" w:rsidR="00360BFF" w:rsidRPr="00F3446E" w:rsidRDefault="00360BFF" w:rsidP="00360BFF">
      <w:pPr>
        <w:numPr>
          <w:ilvl w:val="0"/>
          <w:numId w:val="11"/>
        </w:numPr>
        <w:spacing w:after="0"/>
        <w:rPr>
          <w:lang w:val="en-US" w:eastAsia="x-none"/>
        </w:rPr>
      </w:pPr>
      <w:r w:rsidRPr="00F3446E">
        <w:rPr>
          <w:lang w:val="en-US" w:eastAsia="x-none"/>
        </w:rPr>
        <w:t xml:space="preserve">Option 2: </w:t>
      </w:r>
      <w:r>
        <w:rPr>
          <w:lang w:val="en-US" w:eastAsia="x-none"/>
        </w:rPr>
        <w:t>U</w:t>
      </w:r>
      <w:r w:rsidRPr="00F3446E">
        <w:rPr>
          <w:lang w:val="en-US" w:eastAsia="x-none"/>
        </w:rPr>
        <w:t>p to 8 measurements in a measurement report, for the same Rx beam index</w:t>
      </w:r>
    </w:p>
    <w:p w14:paraId="757C5873" w14:textId="77777777" w:rsidR="00360BFF" w:rsidRDefault="00360BFF" w:rsidP="00360BFF">
      <w:pPr>
        <w:numPr>
          <w:ilvl w:val="0"/>
          <w:numId w:val="11"/>
        </w:numPr>
        <w:spacing w:after="0"/>
        <w:rPr>
          <w:lang w:val="en-US" w:eastAsia="x-none"/>
        </w:rPr>
      </w:pPr>
      <w:r w:rsidRPr="00F3446E">
        <w:rPr>
          <w:lang w:val="en-US" w:eastAsia="x-none"/>
        </w:rPr>
        <w:t xml:space="preserve">Option 3: </w:t>
      </w:r>
      <w:r>
        <w:rPr>
          <w:lang w:val="en-US" w:eastAsia="x-none"/>
        </w:rPr>
        <w:t>U</w:t>
      </w:r>
      <w:r w:rsidRPr="00F3446E">
        <w:rPr>
          <w:lang w:val="en-US" w:eastAsia="x-none"/>
        </w:rPr>
        <w:t>p to N&gt;=8 measurements</w:t>
      </w:r>
    </w:p>
    <w:p w14:paraId="3E5A39F9" w14:textId="77777777" w:rsidR="00360BFF" w:rsidRPr="00F3446E" w:rsidRDefault="00360BFF" w:rsidP="00360BFF">
      <w:pPr>
        <w:numPr>
          <w:ilvl w:val="1"/>
          <w:numId w:val="11"/>
        </w:numPr>
        <w:spacing w:after="0"/>
        <w:rPr>
          <w:lang w:val="en-US" w:eastAsia="x-none"/>
        </w:rPr>
      </w:pPr>
      <w:r w:rsidRPr="00F3446E">
        <w:rPr>
          <w:lang w:val="en-US" w:eastAsia="x-none"/>
        </w:rPr>
        <w:t xml:space="preserve">Note: Multiple measurements corresponding to different Rx Beam index may </w:t>
      </w:r>
      <w:proofErr w:type="gramStart"/>
      <w:r w:rsidRPr="00F3446E">
        <w:rPr>
          <w:lang w:val="en-US" w:eastAsia="x-none"/>
        </w:rPr>
        <w:t>be  reported</w:t>
      </w:r>
      <w:proofErr w:type="gramEnd"/>
      <w:r w:rsidRPr="00F3446E">
        <w:rPr>
          <w:lang w:val="en-US" w:eastAsia="x-none"/>
        </w:rPr>
        <w:t xml:space="preserve"> for a given PRS resource. </w:t>
      </w:r>
    </w:p>
    <w:p w14:paraId="266EEB96" w14:textId="77777777" w:rsidR="00360BFF" w:rsidRPr="00F3446E" w:rsidRDefault="00360BFF" w:rsidP="00360BFF">
      <w:pPr>
        <w:numPr>
          <w:ilvl w:val="1"/>
          <w:numId w:val="11"/>
        </w:numPr>
        <w:spacing w:after="0"/>
        <w:rPr>
          <w:lang w:val="en-US" w:eastAsia="x-none"/>
        </w:rPr>
      </w:pPr>
      <w:r w:rsidRPr="00F3446E">
        <w:rPr>
          <w:lang w:val="en-US" w:eastAsia="x-none"/>
        </w:rPr>
        <w:t>FFS: value for N.</w:t>
      </w:r>
    </w:p>
    <w:p w14:paraId="188CD19E" w14:textId="77777777" w:rsidR="00360BFF" w:rsidRDefault="00360BFF" w:rsidP="00360BFF">
      <w:pPr>
        <w:rPr>
          <w:lang w:eastAsia="x-none"/>
        </w:rPr>
      </w:pPr>
      <w:r w:rsidRPr="00F44798">
        <w:rPr>
          <w:highlight w:val="green"/>
          <w:lang w:eastAsia="x-none"/>
        </w:rPr>
        <w:t>Agreement:</w:t>
      </w:r>
    </w:p>
    <w:p w14:paraId="6D525956" w14:textId="77777777" w:rsidR="00360BFF" w:rsidRDefault="00360BFF" w:rsidP="00360BFF">
      <w:pPr>
        <w:numPr>
          <w:ilvl w:val="0"/>
          <w:numId w:val="12"/>
        </w:numPr>
        <w:spacing w:after="0"/>
        <w:rPr>
          <w:lang w:eastAsia="x-none"/>
        </w:rPr>
      </w:pPr>
      <w:r>
        <w:rPr>
          <w:lang w:eastAsia="x-none"/>
        </w:rPr>
        <w:t>For both UE-based and UE-assisted DL-AOD study the following enhancements that enable the UE to measure and report (for UE-assisted) information related to the first arriving path</w:t>
      </w:r>
    </w:p>
    <w:p w14:paraId="0B3A2843" w14:textId="77777777" w:rsidR="00360BFF" w:rsidRDefault="00360BFF" w:rsidP="00360BFF">
      <w:pPr>
        <w:numPr>
          <w:ilvl w:val="1"/>
          <w:numId w:val="12"/>
        </w:numPr>
        <w:spacing w:after="0"/>
        <w:rPr>
          <w:lang w:eastAsia="x-none"/>
        </w:rPr>
      </w:pPr>
      <w:r>
        <w:rPr>
          <w:lang w:eastAsia="x-none"/>
        </w:rPr>
        <w:t>Option 1: Information corresponds to PRS-RSRP of the first arriving path</w:t>
      </w:r>
    </w:p>
    <w:p w14:paraId="51275B18" w14:textId="77777777" w:rsidR="00360BFF" w:rsidRDefault="00360BFF" w:rsidP="00360BFF">
      <w:pPr>
        <w:numPr>
          <w:ilvl w:val="1"/>
          <w:numId w:val="12"/>
        </w:numPr>
        <w:spacing w:after="0"/>
        <w:rPr>
          <w:lang w:eastAsia="x-none"/>
        </w:rPr>
      </w:pPr>
      <w:r>
        <w:rPr>
          <w:lang w:eastAsia="x-none"/>
        </w:rPr>
        <w:t>Option 2: Information corresponds to the angle of departure of the first arriving path</w:t>
      </w:r>
    </w:p>
    <w:p w14:paraId="6DDE8FDE" w14:textId="77777777" w:rsidR="00360BFF" w:rsidRDefault="00360BFF" w:rsidP="00360BFF">
      <w:pPr>
        <w:numPr>
          <w:ilvl w:val="1"/>
          <w:numId w:val="12"/>
        </w:numPr>
        <w:spacing w:after="0"/>
        <w:rPr>
          <w:lang w:eastAsia="x-none"/>
        </w:rPr>
      </w:pPr>
      <w:r>
        <w:rPr>
          <w:lang w:eastAsia="x-none"/>
        </w:rPr>
        <w:t>Option 3: Information corresponds to the arrival time of the first path</w:t>
      </w:r>
    </w:p>
    <w:p w14:paraId="0E4223EC" w14:textId="77777777" w:rsidR="00360BFF" w:rsidRDefault="00360BFF" w:rsidP="00360BFF">
      <w:pPr>
        <w:numPr>
          <w:ilvl w:val="1"/>
          <w:numId w:val="12"/>
        </w:numPr>
        <w:spacing w:after="0"/>
        <w:rPr>
          <w:lang w:eastAsia="x-none"/>
        </w:rPr>
      </w:pPr>
      <w:r>
        <w:rPr>
          <w:lang w:eastAsia="x-none"/>
        </w:rPr>
        <w:t>Option 4: Information corresponds to phase of the CIR corresponding to the first arriving path</w:t>
      </w:r>
    </w:p>
    <w:p w14:paraId="1A68DA58" w14:textId="77777777" w:rsidR="00360BFF" w:rsidRDefault="00360BFF" w:rsidP="00360BFF">
      <w:pPr>
        <w:numPr>
          <w:ilvl w:val="1"/>
          <w:numId w:val="12"/>
        </w:numPr>
        <w:spacing w:after="0"/>
        <w:rPr>
          <w:lang w:eastAsia="x-none"/>
        </w:rPr>
      </w:pPr>
      <w:r>
        <w:rPr>
          <w:lang w:eastAsia="x-none"/>
        </w:rPr>
        <w:t>Option 5: Information corresponds to received signal value (amplitude and phase of the channel estimated from the first path which can be achieved as a combination of option 1 and option 4) of the first arriving path</w:t>
      </w:r>
    </w:p>
    <w:p w14:paraId="438D31FE" w14:textId="77777777" w:rsidR="00360BFF" w:rsidRDefault="00360BFF" w:rsidP="00360BFF">
      <w:pPr>
        <w:numPr>
          <w:ilvl w:val="0"/>
          <w:numId w:val="12"/>
        </w:numPr>
        <w:spacing w:after="0"/>
        <w:rPr>
          <w:lang w:eastAsia="x-none"/>
        </w:rPr>
      </w:pPr>
      <w:r>
        <w:rPr>
          <w:lang w:eastAsia="x-none"/>
        </w:rPr>
        <w:t>FFS: Reporting of additional path to the first arriving path.</w:t>
      </w:r>
    </w:p>
    <w:p w14:paraId="1AC3B6D1" w14:textId="77777777" w:rsidR="00360BFF" w:rsidRDefault="00360BFF" w:rsidP="00360BFF">
      <w:pPr>
        <w:numPr>
          <w:ilvl w:val="0"/>
          <w:numId w:val="12"/>
        </w:numPr>
        <w:spacing w:after="0"/>
        <w:rPr>
          <w:lang w:eastAsia="x-none"/>
        </w:rPr>
      </w:pPr>
      <w:r>
        <w:rPr>
          <w:lang w:eastAsia="x-none"/>
        </w:rPr>
        <w:t>FFS: Measurement definition details</w:t>
      </w:r>
    </w:p>
    <w:p w14:paraId="614925B9" w14:textId="77777777" w:rsidR="00360BFF" w:rsidRDefault="00360BFF" w:rsidP="00360BFF">
      <w:pPr>
        <w:numPr>
          <w:ilvl w:val="0"/>
          <w:numId w:val="12"/>
        </w:numPr>
        <w:spacing w:after="0"/>
        <w:rPr>
          <w:lang w:eastAsia="x-none"/>
        </w:rPr>
      </w:pPr>
      <w:r>
        <w:rPr>
          <w:lang w:eastAsia="x-none"/>
        </w:rPr>
        <w:t>FFS: additional assistance data to support these enhancements</w:t>
      </w:r>
    </w:p>
    <w:p w14:paraId="4E391415" w14:textId="77777777" w:rsidR="00360BFF" w:rsidRDefault="00360BFF" w:rsidP="00360BFF">
      <w:pPr>
        <w:numPr>
          <w:ilvl w:val="0"/>
          <w:numId w:val="12"/>
        </w:numPr>
        <w:spacing w:after="0"/>
        <w:rPr>
          <w:lang w:eastAsia="x-none"/>
        </w:rPr>
      </w:pPr>
      <w:r>
        <w:rPr>
          <w:lang w:eastAsia="x-none"/>
        </w:rPr>
        <w:t xml:space="preserve">FFS: how the “first path” is selected among PRS resources in a PRS resource set  </w:t>
      </w:r>
    </w:p>
    <w:p w14:paraId="7EC4365A" w14:textId="77777777" w:rsidR="00360BFF" w:rsidRDefault="00360BFF" w:rsidP="00360BFF">
      <w:pPr>
        <w:numPr>
          <w:ilvl w:val="0"/>
          <w:numId w:val="12"/>
        </w:numPr>
        <w:spacing w:after="0"/>
        <w:rPr>
          <w:lang w:eastAsia="x-none"/>
        </w:rPr>
      </w:pPr>
      <w:r>
        <w:rPr>
          <w:lang w:eastAsia="x-none"/>
        </w:rPr>
        <w:t>Note 1: Supporting multiple options as well as none of the options above is not precluded.</w:t>
      </w:r>
    </w:p>
    <w:p w14:paraId="1022BB4E" w14:textId="77777777" w:rsidR="00360BFF" w:rsidRDefault="00360BFF" w:rsidP="00360BFF">
      <w:pPr>
        <w:rPr>
          <w:lang w:eastAsia="x-none"/>
        </w:rPr>
      </w:pPr>
      <w:r w:rsidRPr="00C37372">
        <w:rPr>
          <w:highlight w:val="green"/>
          <w:lang w:eastAsia="x-none"/>
        </w:rPr>
        <w:t>Agreement:</w:t>
      </w:r>
    </w:p>
    <w:p w14:paraId="1F785955" w14:textId="77777777" w:rsidR="00360BFF" w:rsidRDefault="00360BFF" w:rsidP="00360BFF">
      <w:pPr>
        <w:rPr>
          <w:lang w:eastAsia="x-none"/>
        </w:rPr>
      </w:pPr>
      <w:r>
        <w:rPr>
          <w:lang w:eastAsia="x-none"/>
        </w:rPr>
        <w:t>For UE-assisted DL-AOD positioning method, study the following options to enable the UE to measure/report a PRS resource with an additional, adjacent PRS resources measurement/report:</w:t>
      </w:r>
    </w:p>
    <w:p w14:paraId="6707DBFB" w14:textId="77777777" w:rsidR="00360BFF" w:rsidRDefault="00360BFF" w:rsidP="00360BFF">
      <w:pPr>
        <w:numPr>
          <w:ilvl w:val="0"/>
          <w:numId w:val="13"/>
        </w:numPr>
        <w:spacing w:after="0"/>
        <w:rPr>
          <w:lang w:eastAsia="x-none"/>
        </w:rPr>
      </w:pPr>
      <w:r>
        <w:rPr>
          <w:lang w:eastAsia="x-none"/>
        </w:rPr>
        <w:t xml:space="preserve">Option 1: UE can be requested to measure and report on specific PRS resources </w:t>
      </w:r>
    </w:p>
    <w:p w14:paraId="338F1EAD" w14:textId="77777777" w:rsidR="00360BFF" w:rsidRDefault="00360BFF" w:rsidP="00360BFF">
      <w:pPr>
        <w:numPr>
          <w:ilvl w:val="0"/>
          <w:numId w:val="13"/>
        </w:numPr>
        <w:spacing w:after="0"/>
        <w:rPr>
          <w:lang w:eastAsia="x-none"/>
        </w:rPr>
      </w:pPr>
      <w:r>
        <w:rPr>
          <w:lang w:eastAsia="x-none"/>
        </w:rPr>
        <w:lastRenderedPageBreak/>
        <w:t>Option 2: Enhancing the assistance data to identify adjacent beams</w:t>
      </w:r>
    </w:p>
    <w:p w14:paraId="14989B4E" w14:textId="77777777" w:rsidR="00360BFF" w:rsidRDefault="00360BFF" w:rsidP="00360BFF">
      <w:pPr>
        <w:numPr>
          <w:ilvl w:val="0"/>
          <w:numId w:val="13"/>
        </w:numPr>
        <w:spacing w:after="0"/>
        <w:rPr>
          <w:lang w:eastAsia="x-none"/>
        </w:rPr>
      </w:pPr>
      <w:r>
        <w:rPr>
          <w:lang w:eastAsia="x-none"/>
        </w:rPr>
        <w:t>Option 3: Enhancing the reporting to include the measurements of adjacent beams</w:t>
      </w:r>
    </w:p>
    <w:p w14:paraId="3D8ACB9D" w14:textId="77777777" w:rsidR="00360BFF" w:rsidRDefault="00360BFF" w:rsidP="00360BFF">
      <w:pPr>
        <w:numPr>
          <w:ilvl w:val="0"/>
          <w:numId w:val="13"/>
        </w:numPr>
        <w:spacing w:after="0"/>
        <w:rPr>
          <w:lang w:eastAsia="x-none"/>
        </w:rPr>
      </w:pPr>
      <w:r>
        <w:rPr>
          <w:lang w:eastAsia="x-none"/>
        </w:rPr>
        <w:t xml:space="preserve">FFS: Detailed </w:t>
      </w:r>
      <w:proofErr w:type="spellStart"/>
      <w:r>
        <w:rPr>
          <w:lang w:eastAsia="x-none"/>
        </w:rPr>
        <w:t>signaling</w:t>
      </w:r>
      <w:proofErr w:type="spellEnd"/>
      <w:r>
        <w:rPr>
          <w:lang w:eastAsia="x-none"/>
        </w:rPr>
        <w:t xml:space="preserve"> and procedure</w:t>
      </w:r>
    </w:p>
    <w:p w14:paraId="10B21C6E" w14:textId="77777777" w:rsidR="00360BFF" w:rsidRDefault="00360BFF" w:rsidP="00360BFF">
      <w:pPr>
        <w:numPr>
          <w:ilvl w:val="0"/>
          <w:numId w:val="13"/>
        </w:numPr>
        <w:spacing w:after="0"/>
        <w:rPr>
          <w:lang w:eastAsia="x-none"/>
        </w:rPr>
      </w:pPr>
      <w:r>
        <w:rPr>
          <w:lang w:eastAsia="x-none"/>
        </w:rPr>
        <w:t>FFS: How to define adjacent beams</w:t>
      </w:r>
    </w:p>
    <w:p w14:paraId="1BF96C00" w14:textId="1684C912" w:rsidR="00360BFF" w:rsidRDefault="00360BFF" w:rsidP="00360BFF">
      <w:pPr>
        <w:numPr>
          <w:ilvl w:val="0"/>
          <w:numId w:val="13"/>
        </w:numPr>
        <w:spacing w:after="0"/>
        <w:rPr>
          <w:lang w:eastAsia="x-none"/>
        </w:rPr>
      </w:pPr>
      <w:r>
        <w:rPr>
          <w:lang w:eastAsia="x-none"/>
        </w:rPr>
        <w:t>Note: Depending on the discussion results, none/one/multiple of above options may be adopted in Rel-17</w:t>
      </w:r>
    </w:p>
    <w:p w14:paraId="7F2278A6" w14:textId="77777777" w:rsidR="008A4692" w:rsidRDefault="008A4692" w:rsidP="008A4692">
      <w:pPr>
        <w:spacing w:after="0"/>
        <w:ind w:left="720"/>
        <w:rPr>
          <w:lang w:eastAsia="x-none"/>
        </w:rPr>
      </w:pPr>
    </w:p>
    <w:p w14:paraId="422FF475" w14:textId="6D7E04A3" w:rsidR="00855F39" w:rsidRPr="00FA7A77" w:rsidRDefault="00AD515A" w:rsidP="008C1396">
      <w:pPr>
        <w:jc w:val="both"/>
        <w:rPr>
          <w:lang w:val="en-US" w:eastAsia="x-none"/>
        </w:rPr>
      </w:pPr>
      <w:r>
        <w:rPr>
          <w:lang w:val="en-US" w:eastAsia="x-none"/>
        </w:rPr>
        <w:t xml:space="preserve">This </w:t>
      </w:r>
      <w:r w:rsidR="00FA7A77">
        <w:rPr>
          <w:lang w:val="en-US" w:eastAsia="x-none"/>
        </w:rPr>
        <w:t xml:space="preserve">contribution </w:t>
      </w:r>
      <w:r w:rsidR="004E1667">
        <w:rPr>
          <w:lang w:val="en-US" w:eastAsia="x-none"/>
        </w:rPr>
        <w:t>discusses some</w:t>
      </w:r>
      <w:r w:rsidR="002878A7">
        <w:rPr>
          <w:lang w:val="en-US" w:eastAsia="x-none"/>
        </w:rPr>
        <w:t xml:space="preserve"> considerations </w:t>
      </w:r>
      <w:r w:rsidR="009C45FF">
        <w:rPr>
          <w:lang w:val="en-US" w:eastAsia="x-none"/>
        </w:rPr>
        <w:t xml:space="preserve">on </w:t>
      </w:r>
      <w:r w:rsidR="003816C2">
        <w:rPr>
          <w:lang w:val="en-US" w:eastAsia="x-none"/>
        </w:rPr>
        <w:t>DL-</w:t>
      </w:r>
      <w:proofErr w:type="spellStart"/>
      <w:r w:rsidR="003816C2">
        <w:rPr>
          <w:lang w:val="en-US" w:eastAsia="x-none"/>
        </w:rPr>
        <w:t>AoD</w:t>
      </w:r>
      <w:proofErr w:type="spellEnd"/>
      <w:r w:rsidR="002878A7">
        <w:rPr>
          <w:lang w:val="en-US" w:eastAsia="x-none"/>
        </w:rPr>
        <w:t xml:space="preserve"> enhancements </w:t>
      </w:r>
      <w:r w:rsidR="003816C2">
        <w:rPr>
          <w:lang w:val="en-US" w:eastAsia="x-none"/>
        </w:rPr>
        <w:t>to improve UE positioning accuracy</w:t>
      </w:r>
      <w:r w:rsidR="008A4692">
        <w:rPr>
          <w:lang w:val="en-US" w:eastAsia="x-none"/>
        </w:rPr>
        <w:t xml:space="preserve"> in relation the progress made in the previous meeting</w:t>
      </w:r>
      <w:r w:rsidR="00FA7A77">
        <w:rPr>
          <w:lang w:val="en-US" w:eastAsia="x-none"/>
        </w:rPr>
        <w:t>.</w:t>
      </w:r>
    </w:p>
    <w:p w14:paraId="5E17F59E" w14:textId="687B7296" w:rsidR="000930E8" w:rsidRDefault="002878A7" w:rsidP="000930E8">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Discussions</w:t>
      </w:r>
    </w:p>
    <w:p w14:paraId="62E7CF1D" w14:textId="77777777" w:rsidR="008A4692" w:rsidRPr="008A4692" w:rsidRDefault="008A4692" w:rsidP="008A4692"/>
    <w:p w14:paraId="6C5086F1" w14:textId="7A6AEDF6" w:rsidR="006D5C62" w:rsidRDefault="003816C2" w:rsidP="00BB6DF2">
      <w:pPr>
        <w:pStyle w:val="Heading2"/>
        <w:numPr>
          <w:ilvl w:val="1"/>
          <w:numId w:val="5"/>
        </w:numPr>
        <w:rPr>
          <w:lang w:val="en-US"/>
        </w:rPr>
      </w:pPr>
      <w:r>
        <w:rPr>
          <w:lang w:val="en-US"/>
        </w:rPr>
        <w:t>Legacy DL-</w:t>
      </w:r>
      <w:proofErr w:type="spellStart"/>
      <w:r>
        <w:rPr>
          <w:lang w:val="en-US"/>
        </w:rPr>
        <w:t>AoD</w:t>
      </w:r>
      <w:proofErr w:type="spellEnd"/>
    </w:p>
    <w:p w14:paraId="569249C5" w14:textId="1D41D1FB" w:rsidR="001E31DE" w:rsidRDefault="001E31DE" w:rsidP="00B40CFC">
      <w:pPr>
        <w:rPr>
          <w:lang w:val="en-US"/>
        </w:rPr>
      </w:pPr>
      <w:r>
        <w:rPr>
          <w:lang w:val="en-US"/>
        </w:rPr>
        <w:t>In legacy DL-AOD, the UE measures the DL PRS RSRP of the received signals from multiple TRPs using assistance data received from the location server (LS). Then, the UE transmits the resulting measurements to LS. The LS estimates UE position based on these measurements, along with knowledge of the geographical coordinates of the TRPs and their relative downlink timing.</w:t>
      </w:r>
    </w:p>
    <w:p w14:paraId="32B482F5" w14:textId="6D97A12B" w:rsidR="001E31DE" w:rsidRDefault="001E31DE" w:rsidP="00B40CFC">
      <w:pPr>
        <w:rPr>
          <w:lang w:val="en-US"/>
        </w:rPr>
      </w:pPr>
      <w:r>
        <w:rPr>
          <w:lang w:val="en-US"/>
        </w:rPr>
        <w:t>In order to facilitate DL-AOD, LS provides the following assistance information to the UE:</w:t>
      </w:r>
    </w:p>
    <w:p w14:paraId="5392C539" w14:textId="77777777" w:rsidR="001E31DE" w:rsidRDefault="001E31DE" w:rsidP="00DA53A7">
      <w:pPr>
        <w:numPr>
          <w:ilvl w:val="0"/>
          <w:numId w:val="10"/>
        </w:numPr>
        <w:ind w:left="1240"/>
        <w:rPr>
          <w:rFonts w:eastAsia="MS Mincho"/>
          <w:bCs/>
          <w:lang w:val="en-US"/>
        </w:rPr>
      </w:pPr>
      <w:r w:rsidRPr="001E31DE">
        <w:rPr>
          <w:rFonts w:eastAsia="MS Mincho"/>
          <w:bCs/>
          <w:lang w:val="en-US"/>
        </w:rPr>
        <w:t>Physical cell IDs (PCIs), global cell IDs (GCIs), and TRP IDs of candidate NR</w:t>
      </w:r>
      <w:r>
        <w:rPr>
          <w:rFonts w:eastAsia="MS Mincho"/>
          <w:bCs/>
          <w:lang w:val="en-US"/>
        </w:rPr>
        <w:t xml:space="preserve"> </w:t>
      </w:r>
      <w:r w:rsidRPr="001E31DE">
        <w:rPr>
          <w:rFonts w:eastAsia="MS Mincho"/>
          <w:bCs/>
          <w:lang w:val="en-US"/>
        </w:rPr>
        <w:t>TRPs for measurement</w:t>
      </w:r>
    </w:p>
    <w:p w14:paraId="113C4304" w14:textId="77777777" w:rsidR="001E31DE" w:rsidRDefault="001E31DE" w:rsidP="00DA53A7">
      <w:pPr>
        <w:numPr>
          <w:ilvl w:val="0"/>
          <w:numId w:val="10"/>
        </w:numPr>
        <w:ind w:left="1240"/>
        <w:rPr>
          <w:rFonts w:eastAsia="MS Mincho"/>
          <w:bCs/>
          <w:lang w:val="en-US"/>
        </w:rPr>
      </w:pPr>
      <w:r w:rsidRPr="001E31DE">
        <w:rPr>
          <w:rFonts w:eastAsia="MS Mincho"/>
          <w:bCs/>
          <w:lang w:val="en-US"/>
        </w:rPr>
        <w:t>Timing relative to the serving (reference) TRP of candidate NR TRPs</w:t>
      </w:r>
    </w:p>
    <w:p w14:paraId="55AFC326" w14:textId="77777777" w:rsidR="001E31DE" w:rsidRDefault="001E31DE" w:rsidP="00DA53A7">
      <w:pPr>
        <w:numPr>
          <w:ilvl w:val="0"/>
          <w:numId w:val="10"/>
        </w:numPr>
        <w:ind w:left="1240"/>
        <w:rPr>
          <w:rFonts w:eastAsia="MS Mincho"/>
          <w:bCs/>
          <w:lang w:val="en-US"/>
        </w:rPr>
      </w:pPr>
      <w:r w:rsidRPr="001E31DE">
        <w:rPr>
          <w:rFonts w:eastAsia="MS Mincho"/>
          <w:bCs/>
          <w:lang w:val="en-US"/>
        </w:rPr>
        <w:t>DL-PRS configuration of candidate NR TRPs</w:t>
      </w:r>
    </w:p>
    <w:p w14:paraId="5F4E9BA3" w14:textId="77777777" w:rsidR="001E31DE" w:rsidRDefault="001E31DE" w:rsidP="00DA53A7">
      <w:pPr>
        <w:numPr>
          <w:ilvl w:val="0"/>
          <w:numId w:val="10"/>
        </w:numPr>
        <w:ind w:left="1240"/>
        <w:rPr>
          <w:rFonts w:eastAsia="MS Mincho"/>
          <w:bCs/>
          <w:lang w:val="en-US"/>
        </w:rPr>
      </w:pPr>
      <w:r w:rsidRPr="001E31DE">
        <w:rPr>
          <w:rFonts w:eastAsia="MS Mincho"/>
          <w:bCs/>
          <w:lang w:val="en-US"/>
        </w:rPr>
        <w:t>SSB information of the TRPs (the time/frequency occupancy of SSBs)</w:t>
      </w:r>
    </w:p>
    <w:p w14:paraId="1712A660" w14:textId="77777777" w:rsidR="001E31DE" w:rsidRDefault="001E31DE" w:rsidP="00DA53A7">
      <w:pPr>
        <w:numPr>
          <w:ilvl w:val="0"/>
          <w:numId w:val="10"/>
        </w:numPr>
        <w:ind w:left="1240"/>
        <w:rPr>
          <w:rFonts w:eastAsia="MS Mincho"/>
          <w:bCs/>
          <w:lang w:val="en-US"/>
        </w:rPr>
      </w:pPr>
      <w:r w:rsidRPr="001E31DE">
        <w:rPr>
          <w:rFonts w:eastAsia="MS Mincho"/>
          <w:bCs/>
          <w:lang w:val="en-US"/>
        </w:rPr>
        <w:t>Spatial direction information (</w:t>
      </w:r>
      <w:proofErr w:type="gramStart"/>
      <w:r w:rsidRPr="001E31DE">
        <w:rPr>
          <w:rFonts w:eastAsia="MS Mincho"/>
          <w:bCs/>
          <w:lang w:val="en-US"/>
        </w:rPr>
        <w:t>e.g.</w:t>
      </w:r>
      <w:proofErr w:type="gramEnd"/>
      <w:r w:rsidRPr="001E31DE">
        <w:rPr>
          <w:rFonts w:eastAsia="MS Mincho"/>
          <w:bCs/>
          <w:lang w:val="en-US"/>
        </w:rPr>
        <w:t xml:space="preserve"> azimuth, elevation etc.) of the DL-PRS</w:t>
      </w:r>
    </w:p>
    <w:p w14:paraId="072BDE23" w14:textId="77777777" w:rsidR="001E31DE" w:rsidRPr="001E31DE" w:rsidRDefault="001E31DE" w:rsidP="00DA53A7">
      <w:pPr>
        <w:numPr>
          <w:ilvl w:val="0"/>
          <w:numId w:val="10"/>
        </w:numPr>
        <w:ind w:left="1240"/>
        <w:rPr>
          <w:rFonts w:ascii="Times" w:eastAsia="MS Mincho" w:hAnsi="Times"/>
          <w:bCs/>
          <w:szCs w:val="22"/>
          <w:lang w:val="en-US"/>
        </w:rPr>
      </w:pPr>
      <w:r w:rsidRPr="001E31DE">
        <w:rPr>
          <w:rFonts w:ascii="Times" w:eastAsia="MS Mincho" w:hAnsi="Times"/>
          <w:bCs/>
          <w:szCs w:val="22"/>
          <w:lang w:val="en-US"/>
        </w:rPr>
        <w:t xml:space="preserve">Resources of the TRPs served by the </w:t>
      </w:r>
      <w:proofErr w:type="spellStart"/>
      <w:r w:rsidRPr="001E31DE">
        <w:rPr>
          <w:rFonts w:ascii="Times" w:eastAsia="MS Mincho" w:hAnsi="Times"/>
          <w:bCs/>
          <w:szCs w:val="22"/>
          <w:lang w:val="en-US"/>
        </w:rPr>
        <w:t>gNB</w:t>
      </w:r>
      <w:proofErr w:type="spellEnd"/>
    </w:p>
    <w:p w14:paraId="6D0EDF3C" w14:textId="3E961880" w:rsidR="001E31DE" w:rsidRPr="001E31DE" w:rsidRDefault="001E31DE" w:rsidP="00DA53A7">
      <w:pPr>
        <w:numPr>
          <w:ilvl w:val="0"/>
          <w:numId w:val="10"/>
        </w:numPr>
        <w:ind w:left="1240"/>
        <w:rPr>
          <w:rFonts w:ascii="Times" w:eastAsia="MS Mincho" w:hAnsi="Times"/>
          <w:bCs/>
          <w:szCs w:val="22"/>
          <w:lang w:val="en-US"/>
        </w:rPr>
      </w:pPr>
      <w:r w:rsidRPr="001E31DE">
        <w:rPr>
          <w:rFonts w:ascii="Times" w:eastAsia="MS Mincho" w:hAnsi="Times"/>
          <w:bCs/>
          <w:szCs w:val="22"/>
          <w:lang w:val="en-US"/>
        </w:rPr>
        <w:t xml:space="preserve">Geographical coordinates of the TRPs served by the </w:t>
      </w:r>
      <w:proofErr w:type="spellStart"/>
      <w:r w:rsidRPr="001E31DE">
        <w:rPr>
          <w:rFonts w:ascii="Times" w:eastAsia="MS Mincho" w:hAnsi="Times"/>
          <w:bCs/>
          <w:szCs w:val="22"/>
          <w:lang w:val="en-US"/>
        </w:rPr>
        <w:t>gNB</w:t>
      </w:r>
      <w:proofErr w:type="spellEnd"/>
      <w:r w:rsidRPr="001E31DE">
        <w:rPr>
          <w:rFonts w:ascii="Times" w:eastAsia="MS Mincho" w:hAnsi="Times"/>
          <w:bCs/>
          <w:szCs w:val="22"/>
          <w:lang w:val="en-US"/>
        </w:rPr>
        <w:t xml:space="preserve"> (include a transmission reference location for each DL-PRS Resource ID, reference location for the transmitting antenna of the reference TRP, relative locations for transmitting antennas of other TRPs)</w:t>
      </w:r>
    </w:p>
    <w:p w14:paraId="72CEACCE" w14:textId="77777777" w:rsidR="00C30BB4" w:rsidRDefault="00C30BB4" w:rsidP="00427C92">
      <w:pPr>
        <w:spacing w:after="0"/>
        <w:jc w:val="both"/>
        <w:rPr>
          <w:lang w:val="en-US"/>
        </w:rPr>
      </w:pPr>
    </w:p>
    <w:p w14:paraId="2046DD0F" w14:textId="77777777" w:rsidR="00C30BB4" w:rsidRPr="001E31DE" w:rsidRDefault="00C30BB4" w:rsidP="00C30BB4">
      <w:pPr>
        <w:rPr>
          <w:rFonts w:ascii="Times" w:eastAsia="MS Mincho" w:hAnsi="Times"/>
          <w:bCs/>
          <w:szCs w:val="22"/>
          <w:lang w:val="en-US"/>
        </w:rPr>
      </w:pPr>
      <w:r w:rsidRPr="001E31DE">
        <w:rPr>
          <w:rFonts w:ascii="Times" w:eastAsia="MS Mincho" w:hAnsi="Times"/>
          <w:bCs/>
          <w:szCs w:val="22"/>
          <w:lang w:val="en-US"/>
        </w:rPr>
        <w:t>Furthermore, the UE provides the following information to the LS:</w:t>
      </w:r>
    </w:p>
    <w:p w14:paraId="599B53D3" w14:textId="77777777" w:rsidR="00C30BB4" w:rsidRPr="001E31DE" w:rsidRDefault="00C30BB4" w:rsidP="00C30BB4">
      <w:pPr>
        <w:numPr>
          <w:ilvl w:val="0"/>
          <w:numId w:val="10"/>
        </w:numPr>
        <w:rPr>
          <w:rFonts w:eastAsia="MS Mincho"/>
          <w:bCs/>
          <w:szCs w:val="22"/>
          <w:lang w:val="en-US"/>
        </w:rPr>
      </w:pPr>
      <w:r w:rsidRPr="001E31DE">
        <w:rPr>
          <w:rFonts w:eastAsia="MS Mincho"/>
          <w:bCs/>
          <w:szCs w:val="22"/>
          <w:lang w:val="en-US"/>
        </w:rPr>
        <w:t>PCI, GCI, and TRP ID for each measurement</w:t>
      </w:r>
    </w:p>
    <w:p w14:paraId="36EBBB84" w14:textId="77777777" w:rsidR="00C30BB4" w:rsidRPr="001E31DE" w:rsidRDefault="00C30BB4" w:rsidP="00C30BB4">
      <w:pPr>
        <w:numPr>
          <w:ilvl w:val="0"/>
          <w:numId w:val="10"/>
        </w:numPr>
        <w:rPr>
          <w:rFonts w:eastAsia="MS Mincho"/>
          <w:bCs/>
          <w:szCs w:val="22"/>
          <w:lang w:val="en-US"/>
        </w:rPr>
      </w:pPr>
      <w:r w:rsidRPr="001E31DE">
        <w:rPr>
          <w:rFonts w:eastAsia="MS Mincho"/>
          <w:bCs/>
          <w:szCs w:val="22"/>
          <w:lang w:val="en-US"/>
        </w:rPr>
        <w:t>DL PRS RSRP measurement</w:t>
      </w:r>
    </w:p>
    <w:p w14:paraId="0C858615" w14:textId="77777777" w:rsidR="00C30BB4" w:rsidRPr="001E31DE" w:rsidRDefault="00C30BB4" w:rsidP="00C30BB4">
      <w:pPr>
        <w:numPr>
          <w:ilvl w:val="0"/>
          <w:numId w:val="10"/>
        </w:numPr>
        <w:rPr>
          <w:rFonts w:eastAsia="MS Mincho"/>
          <w:bCs/>
          <w:szCs w:val="22"/>
          <w:lang w:val="en-US"/>
        </w:rPr>
      </w:pPr>
      <w:r w:rsidRPr="001E31DE">
        <w:rPr>
          <w:rFonts w:eastAsia="MS Mincho"/>
          <w:bCs/>
          <w:szCs w:val="22"/>
          <w:lang w:val="en-US"/>
        </w:rPr>
        <w:t>Time stamp of the measurement</w:t>
      </w:r>
    </w:p>
    <w:p w14:paraId="79757FE9" w14:textId="77777777" w:rsidR="00C30BB4" w:rsidRPr="001E31DE" w:rsidRDefault="00C30BB4" w:rsidP="00C30BB4">
      <w:pPr>
        <w:numPr>
          <w:ilvl w:val="0"/>
          <w:numId w:val="10"/>
        </w:numPr>
        <w:rPr>
          <w:rFonts w:eastAsia="MS Mincho"/>
          <w:bCs/>
          <w:szCs w:val="22"/>
          <w:lang w:val="en-US"/>
        </w:rPr>
      </w:pPr>
      <w:r w:rsidRPr="001E31DE">
        <w:rPr>
          <w:rFonts w:eastAsia="MS Mincho"/>
          <w:bCs/>
          <w:szCs w:val="22"/>
          <w:lang w:val="en-US"/>
        </w:rPr>
        <w:t>Quality for each measurement</w:t>
      </w:r>
    </w:p>
    <w:p w14:paraId="7AC01FE0" w14:textId="492F6443" w:rsidR="008C3EF7" w:rsidRDefault="00427C92" w:rsidP="00427C92">
      <w:pPr>
        <w:spacing w:after="0"/>
        <w:jc w:val="both"/>
        <w:rPr>
          <w:lang w:val="en-US"/>
        </w:rPr>
      </w:pPr>
      <w:r>
        <w:rPr>
          <w:lang w:val="en-US"/>
        </w:rPr>
        <w:t xml:space="preserve">Each </w:t>
      </w:r>
      <w:proofErr w:type="spellStart"/>
      <w:r>
        <w:rPr>
          <w:lang w:val="en-US"/>
        </w:rPr>
        <w:t>gNB</w:t>
      </w:r>
      <w:proofErr w:type="spellEnd"/>
      <w:r>
        <w:rPr>
          <w:lang w:val="en-US"/>
        </w:rPr>
        <w:t xml:space="preserve"> typically transmits the PRS in multiple beams (</w:t>
      </w:r>
      <w:proofErr w:type="spellStart"/>
      <w:r>
        <w:rPr>
          <w:lang w:val="en-US"/>
        </w:rPr>
        <w:t>i.e</w:t>
      </w:r>
      <w:proofErr w:type="spellEnd"/>
      <w:r>
        <w:rPr>
          <w:lang w:val="en-US"/>
        </w:rPr>
        <w:t xml:space="preserve"> in a form of beam-sweeping). </w:t>
      </w:r>
      <w:r w:rsidR="00374607">
        <w:rPr>
          <w:lang w:val="en-US"/>
        </w:rPr>
        <w:t>For example,</w:t>
      </w:r>
      <w:r>
        <w:rPr>
          <w:lang w:val="en-US"/>
        </w:rPr>
        <w:t xml:space="preserve"> </w:t>
      </w:r>
      <w:r w:rsidR="009E2907">
        <w:rPr>
          <w:lang w:val="en-US"/>
        </w:rPr>
        <w:t>a transmission of PRS resource</w:t>
      </w:r>
      <w:r w:rsidR="000E31DE">
        <w:rPr>
          <w:lang w:val="en-US"/>
        </w:rPr>
        <w:t xml:space="preserve"> uses a specific beam direction. </w:t>
      </w:r>
      <w:r>
        <w:rPr>
          <w:lang w:val="en-US"/>
        </w:rPr>
        <w:t xml:space="preserve">The UE identifies a beam by means of an associated PRS resource ID. </w:t>
      </w:r>
      <w:r w:rsidRPr="0C86D96A">
        <w:rPr>
          <w:lang w:val="en-US"/>
        </w:rPr>
        <w:t>In DL-</w:t>
      </w:r>
      <w:proofErr w:type="spellStart"/>
      <w:r w:rsidRPr="0C86D96A">
        <w:rPr>
          <w:lang w:val="en-US"/>
        </w:rPr>
        <w:t>AoD</w:t>
      </w:r>
      <w:proofErr w:type="spellEnd"/>
      <w:r>
        <w:rPr>
          <w:lang w:val="en-US"/>
        </w:rPr>
        <w:t>,</w:t>
      </w:r>
      <w:r w:rsidRPr="0C86D96A">
        <w:rPr>
          <w:lang w:val="en-US"/>
        </w:rPr>
        <w:t xml:space="preserve"> the </w:t>
      </w:r>
      <w:proofErr w:type="spellStart"/>
      <w:r w:rsidRPr="0C86D96A">
        <w:rPr>
          <w:lang w:val="en-US"/>
        </w:rPr>
        <w:t>AoD</w:t>
      </w:r>
      <w:proofErr w:type="spellEnd"/>
      <w:r w:rsidRPr="0C86D96A">
        <w:rPr>
          <w:lang w:val="en-US"/>
        </w:rPr>
        <w:t xml:space="preserve"> is measured by </w:t>
      </w:r>
      <w:r>
        <w:rPr>
          <w:lang w:val="en-US"/>
        </w:rPr>
        <w:t>reporting</w:t>
      </w:r>
      <w:r w:rsidRPr="0C86D96A">
        <w:rPr>
          <w:lang w:val="en-US"/>
        </w:rPr>
        <w:t xml:space="preserve"> the beam (</w:t>
      </w:r>
      <w:r>
        <w:rPr>
          <w:lang w:val="en-US"/>
        </w:rPr>
        <w:t>i.e., the associated PRS</w:t>
      </w:r>
      <w:r w:rsidRPr="0C86D96A">
        <w:rPr>
          <w:lang w:val="en-US"/>
        </w:rPr>
        <w:t xml:space="preserve"> resource ID) </w:t>
      </w:r>
      <w:r>
        <w:rPr>
          <w:lang w:val="en-US"/>
        </w:rPr>
        <w:t>that</w:t>
      </w:r>
      <w:r w:rsidRPr="0C86D96A">
        <w:rPr>
          <w:lang w:val="en-US"/>
        </w:rPr>
        <w:t xml:space="preserve"> the </w:t>
      </w:r>
      <w:proofErr w:type="spellStart"/>
      <w:r>
        <w:rPr>
          <w:lang w:val="en-US"/>
        </w:rPr>
        <w:t>gNB</w:t>
      </w:r>
      <w:proofErr w:type="spellEnd"/>
      <w:r>
        <w:rPr>
          <w:lang w:val="en-US"/>
        </w:rPr>
        <w:t xml:space="preserve"> was</w:t>
      </w:r>
      <w:r w:rsidRPr="0C86D96A">
        <w:rPr>
          <w:lang w:val="en-US"/>
        </w:rPr>
        <w:t xml:space="preserve"> using when transmitting the PRS signal.</w:t>
      </w:r>
      <w:r>
        <w:rPr>
          <w:lang w:val="en-US"/>
        </w:rPr>
        <w:t xml:space="preserve"> </w:t>
      </w:r>
      <w:r w:rsidRPr="00F45F53">
        <w:rPr>
          <w:lang w:val="en-US"/>
        </w:rPr>
        <w:t>The identif</w:t>
      </w:r>
      <w:r>
        <w:rPr>
          <w:lang w:val="en-US"/>
        </w:rPr>
        <w:t>ic</w:t>
      </w:r>
      <w:r w:rsidRPr="00F45F53">
        <w:rPr>
          <w:lang w:val="en-US"/>
        </w:rPr>
        <w:t xml:space="preserve">ation of the </w:t>
      </w:r>
      <w:r>
        <w:rPr>
          <w:lang w:val="en-US"/>
        </w:rPr>
        <w:t>“</w:t>
      </w:r>
      <w:r w:rsidRPr="00F45F53">
        <w:rPr>
          <w:lang w:val="en-US"/>
        </w:rPr>
        <w:t>right</w:t>
      </w:r>
      <w:r>
        <w:rPr>
          <w:lang w:val="en-US"/>
        </w:rPr>
        <w:t xml:space="preserve">” </w:t>
      </w:r>
      <w:r w:rsidRPr="00F45F53">
        <w:rPr>
          <w:lang w:val="en-US"/>
        </w:rPr>
        <w:t>beam is important for the accuracy of DL-</w:t>
      </w:r>
      <w:proofErr w:type="spellStart"/>
      <w:r w:rsidRPr="00F45F53">
        <w:rPr>
          <w:lang w:val="en-US"/>
        </w:rPr>
        <w:t>AoD</w:t>
      </w:r>
      <w:proofErr w:type="spellEnd"/>
      <w:r w:rsidRPr="00F45F53">
        <w:rPr>
          <w:lang w:val="en-US"/>
        </w:rPr>
        <w:t xml:space="preserve"> measurement. In release 16</w:t>
      </w:r>
      <w:r>
        <w:rPr>
          <w:lang w:val="en-US"/>
        </w:rPr>
        <w:t>,</w:t>
      </w:r>
      <w:r w:rsidRPr="00F45F53">
        <w:rPr>
          <w:lang w:val="en-US"/>
        </w:rPr>
        <w:t xml:space="preserve"> the identificatio</w:t>
      </w:r>
      <w:r>
        <w:rPr>
          <w:lang w:val="en-US"/>
        </w:rPr>
        <w:t>n</w:t>
      </w:r>
      <w:r w:rsidRPr="00F45F53">
        <w:rPr>
          <w:lang w:val="en-US"/>
        </w:rPr>
        <w:t xml:space="preserve"> is based on PRS-RSRP. </w:t>
      </w:r>
      <w:r w:rsidR="0014518C">
        <w:rPr>
          <w:lang w:val="en-US"/>
        </w:rPr>
        <w:t>Concretely, t</w:t>
      </w:r>
      <w:r w:rsidR="00D42968">
        <w:rPr>
          <w:lang w:val="en-US"/>
        </w:rPr>
        <w:t xml:space="preserve">he UE </w:t>
      </w:r>
      <w:r w:rsidR="00142315">
        <w:rPr>
          <w:lang w:val="en-US"/>
        </w:rPr>
        <w:t>measure the</w:t>
      </w:r>
      <w:r w:rsidR="0014518C">
        <w:rPr>
          <w:lang w:val="en-US"/>
        </w:rPr>
        <w:t xml:space="preserve"> RSRP</w:t>
      </w:r>
      <w:r w:rsidR="00527BEB">
        <w:rPr>
          <w:lang w:val="en-US"/>
        </w:rPr>
        <w:t>s</w:t>
      </w:r>
      <w:r w:rsidR="0014518C">
        <w:rPr>
          <w:lang w:val="en-US"/>
        </w:rPr>
        <w:t xml:space="preserve"> of </w:t>
      </w:r>
      <w:r w:rsidR="005D69FF">
        <w:rPr>
          <w:lang w:val="en-US"/>
        </w:rPr>
        <w:t>the PRS signal</w:t>
      </w:r>
      <w:r w:rsidR="00527BEB">
        <w:rPr>
          <w:lang w:val="en-US"/>
        </w:rPr>
        <w:t>s</w:t>
      </w:r>
      <w:r w:rsidR="005D69FF">
        <w:rPr>
          <w:lang w:val="en-US"/>
        </w:rPr>
        <w:t xml:space="preserve"> with </w:t>
      </w:r>
      <w:r w:rsidR="00527BEB">
        <w:rPr>
          <w:lang w:val="en-US"/>
        </w:rPr>
        <w:t>different re</w:t>
      </w:r>
      <w:r w:rsidR="00242B11">
        <w:rPr>
          <w:lang w:val="en-US"/>
        </w:rPr>
        <w:t>sourc</w:t>
      </w:r>
      <w:r w:rsidR="00A467CE">
        <w:rPr>
          <w:lang w:val="en-US"/>
        </w:rPr>
        <w:t xml:space="preserve">e ID. </w:t>
      </w:r>
      <w:r w:rsidR="00037988">
        <w:rPr>
          <w:lang w:val="en-US"/>
        </w:rPr>
        <w:t>And e</w:t>
      </w:r>
      <w:r w:rsidR="0014518C">
        <w:rPr>
          <w:lang w:val="en-US"/>
        </w:rPr>
        <w:t>ach</w:t>
      </w:r>
      <w:r w:rsidR="00131E73">
        <w:rPr>
          <w:lang w:val="en-US"/>
        </w:rPr>
        <w:t xml:space="preserve"> resource ID</w:t>
      </w:r>
      <w:r w:rsidR="00EA6144">
        <w:rPr>
          <w:lang w:val="en-US"/>
        </w:rPr>
        <w:t xml:space="preserve"> is associated with one</w:t>
      </w:r>
      <w:r w:rsidR="0014518C">
        <w:rPr>
          <w:lang w:val="en-US"/>
        </w:rPr>
        <w:t xml:space="preserve"> </w:t>
      </w:r>
      <w:r w:rsidR="007E6B88">
        <w:rPr>
          <w:lang w:val="en-US"/>
        </w:rPr>
        <w:t xml:space="preserve">certain </w:t>
      </w:r>
      <w:r w:rsidR="008452C1">
        <w:rPr>
          <w:lang w:val="en-US"/>
        </w:rPr>
        <w:t>transmitted beam.</w:t>
      </w:r>
      <w:r w:rsidR="00E73933">
        <w:rPr>
          <w:lang w:val="en-US"/>
        </w:rPr>
        <w:t xml:space="preserve"> </w:t>
      </w:r>
      <w:r w:rsidR="00EB49F3">
        <w:rPr>
          <w:lang w:val="en-US"/>
        </w:rPr>
        <w:t xml:space="preserve">By knowing this information, </w:t>
      </w:r>
      <w:r w:rsidR="00754D84">
        <w:rPr>
          <w:lang w:val="en-US"/>
        </w:rPr>
        <w:t>along with the</w:t>
      </w:r>
      <w:r w:rsidR="0045102B">
        <w:rPr>
          <w:lang w:val="en-US"/>
        </w:rPr>
        <w:t xml:space="preserve"> beam</w:t>
      </w:r>
      <w:r w:rsidR="001761B0">
        <w:rPr>
          <w:lang w:val="en-US"/>
        </w:rPr>
        <w:t xml:space="preserve"> </w:t>
      </w:r>
      <w:r w:rsidR="0045102B">
        <w:rPr>
          <w:lang w:val="en-US"/>
        </w:rPr>
        <w:t xml:space="preserve">pattern of </w:t>
      </w:r>
      <w:r w:rsidR="00FF0AEE">
        <w:rPr>
          <w:lang w:val="en-US"/>
        </w:rPr>
        <w:t>each</w:t>
      </w:r>
      <w:r w:rsidR="0045102B">
        <w:rPr>
          <w:lang w:val="en-US"/>
        </w:rPr>
        <w:t xml:space="preserve"> transmitted beam</w:t>
      </w:r>
      <w:r w:rsidR="002633CB">
        <w:rPr>
          <w:lang w:val="en-US"/>
        </w:rPr>
        <w:t xml:space="preserve">, the LS can perform </w:t>
      </w:r>
      <w:r w:rsidR="0045102B">
        <w:rPr>
          <w:lang w:val="en-US"/>
        </w:rPr>
        <w:t xml:space="preserve">estimation on the </w:t>
      </w:r>
      <w:proofErr w:type="spellStart"/>
      <w:r w:rsidR="0001466D">
        <w:rPr>
          <w:lang w:val="en-US"/>
        </w:rPr>
        <w:t>AoD</w:t>
      </w:r>
      <w:proofErr w:type="spellEnd"/>
      <w:r w:rsidR="0001466D">
        <w:rPr>
          <w:lang w:val="en-US"/>
        </w:rPr>
        <w:t xml:space="preserve">. </w:t>
      </w:r>
      <w:r w:rsidR="00DB19B3">
        <w:rPr>
          <w:lang w:val="en-US"/>
        </w:rPr>
        <w:t xml:space="preserve">As part of the estimation, the LS first </w:t>
      </w:r>
      <w:r w:rsidR="00FF0AEE">
        <w:rPr>
          <w:lang w:val="en-US"/>
        </w:rPr>
        <w:t xml:space="preserve">estimate the </w:t>
      </w:r>
      <w:r w:rsidR="00F4464C">
        <w:rPr>
          <w:lang w:val="en-US"/>
        </w:rPr>
        <w:t>angular</w:t>
      </w:r>
      <w:r w:rsidR="0079292A">
        <w:rPr>
          <w:lang w:val="en-US"/>
        </w:rPr>
        <w:t xml:space="preserve"> power</w:t>
      </w:r>
      <w:r w:rsidR="00F4464C">
        <w:rPr>
          <w:lang w:val="en-US"/>
        </w:rPr>
        <w:t xml:space="preserve"> spectrum of the </w:t>
      </w:r>
      <w:r w:rsidR="002C31AB">
        <w:rPr>
          <w:lang w:val="en-US"/>
        </w:rPr>
        <w:t>departure signal b</w:t>
      </w:r>
      <w:r w:rsidR="0067392F">
        <w:rPr>
          <w:lang w:val="en-US"/>
        </w:rPr>
        <w:t xml:space="preserve">y averaging various of </w:t>
      </w:r>
      <w:r w:rsidR="00152996">
        <w:rPr>
          <w:lang w:val="en-US"/>
        </w:rPr>
        <w:t>beam pattern</w:t>
      </w:r>
      <w:r w:rsidR="00B25C4D">
        <w:rPr>
          <w:lang w:val="en-US"/>
        </w:rPr>
        <w:t xml:space="preserve">s </w:t>
      </w:r>
      <w:r w:rsidR="008D458E">
        <w:rPr>
          <w:lang w:val="en-US"/>
        </w:rPr>
        <w:t>weight</w:t>
      </w:r>
      <w:r w:rsidR="00EB30C4">
        <w:rPr>
          <w:lang w:val="en-US"/>
        </w:rPr>
        <w:t xml:space="preserve">ed </w:t>
      </w:r>
      <w:r w:rsidR="00437A9A">
        <w:rPr>
          <w:lang w:val="en-US"/>
        </w:rPr>
        <w:t xml:space="preserve">by their corresponding </w:t>
      </w:r>
      <w:r w:rsidR="00AC6D1D">
        <w:rPr>
          <w:lang w:val="en-US"/>
        </w:rPr>
        <w:t xml:space="preserve">RSRP. </w:t>
      </w:r>
      <w:r w:rsidR="00D30BAC">
        <w:rPr>
          <w:lang w:val="en-US"/>
        </w:rPr>
        <w:t xml:space="preserve">The </w:t>
      </w:r>
      <w:r w:rsidR="00BC63DC">
        <w:rPr>
          <w:lang w:val="en-US"/>
        </w:rPr>
        <w:t xml:space="preserve">departure angle with the maximum </w:t>
      </w:r>
      <w:r w:rsidR="00A460CB">
        <w:rPr>
          <w:lang w:val="en-US"/>
        </w:rPr>
        <w:t xml:space="preserve">amplitude in the </w:t>
      </w:r>
      <w:r w:rsidR="00D821D6">
        <w:rPr>
          <w:lang w:val="en-US"/>
        </w:rPr>
        <w:t xml:space="preserve">angular spectrum is regarded as the </w:t>
      </w:r>
      <w:proofErr w:type="spellStart"/>
      <w:r w:rsidR="00D821D6">
        <w:rPr>
          <w:lang w:val="en-US"/>
        </w:rPr>
        <w:t>AoD</w:t>
      </w:r>
      <w:proofErr w:type="spellEnd"/>
      <w:r w:rsidR="00F95C90">
        <w:rPr>
          <w:lang w:val="en-US"/>
        </w:rPr>
        <w:t xml:space="preserve">. </w:t>
      </w:r>
    </w:p>
    <w:p w14:paraId="7A3A404F" w14:textId="665C8A25" w:rsidR="00380233" w:rsidRDefault="00380233" w:rsidP="00380233">
      <w:pPr>
        <w:rPr>
          <w:color w:val="000000"/>
        </w:rPr>
      </w:pPr>
    </w:p>
    <w:p w14:paraId="6CDF8911" w14:textId="67460A06" w:rsidR="00D41DC7" w:rsidRDefault="001E31DE" w:rsidP="00D41DC7">
      <w:pPr>
        <w:pStyle w:val="Heading2"/>
        <w:numPr>
          <w:ilvl w:val="1"/>
          <w:numId w:val="5"/>
        </w:numPr>
        <w:rPr>
          <w:lang w:val="en-US"/>
        </w:rPr>
      </w:pPr>
      <w:r>
        <w:rPr>
          <w:lang w:val="en-US"/>
        </w:rPr>
        <w:lastRenderedPageBreak/>
        <w:t>Potential DL-</w:t>
      </w:r>
      <w:proofErr w:type="spellStart"/>
      <w:r>
        <w:rPr>
          <w:lang w:val="en-US"/>
        </w:rPr>
        <w:t>AoD</w:t>
      </w:r>
      <w:proofErr w:type="spellEnd"/>
      <w:r>
        <w:rPr>
          <w:lang w:val="en-US"/>
        </w:rPr>
        <w:t xml:space="preserve"> enhancements</w:t>
      </w:r>
    </w:p>
    <w:p w14:paraId="430DAC6D" w14:textId="742E36DB" w:rsidR="00317C60" w:rsidRPr="00317C60" w:rsidRDefault="00317C60" w:rsidP="00317C60">
      <w:pPr>
        <w:jc w:val="both"/>
        <w:rPr>
          <w:lang w:val="en-US"/>
        </w:rPr>
      </w:pPr>
      <w:r w:rsidRPr="00317C60">
        <w:rPr>
          <w:lang w:val="en-US"/>
        </w:rPr>
        <w:t>In the legacy DL-</w:t>
      </w:r>
      <w:proofErr w:type="spellStart"/>
      <w:r w:rsidRPr="00317C60">
        <w:rPr>
          <w:lang w:val="en-US"/>
        </w:rPr>
        <w:t>AoD</w:t>
      </w:r>
      <w:proofErr w:type="spellEnd"/>
      <w:r w:rsidRPr="00317C60">
        <w:rPr>
          <w:lang w:val="en-US"/>
        </w:rPr>
        <w:t xml:space="preserve"> positioning method, the UE measures the RSRP of each PRS resource. After that, the RSRP measurement would be reported back to the LS together with other UE related information (Beam pattern, resource ID and the </w:t>
      </w:r>
      <w:proofErr w:type="spellStart"/>
      <w:r w:rsidRPr="00317C60">
        <w:rPr>
          <w:lang w:val="en-US"/>
        </w:rPr>
        <w:t>gNBs</w:t>
      </w:r>
      <w:proofErr w:type="spellEnd"/>
      <w:r w:rsidRPr="00317C60">
        <w:rPr>
          <w:lang w:val="en-US"/>
        </w:rPr>
        <w:t xml:space="preserve"> antenna orientation, etc.). In the final step, the </w:t>
      </w:r>
      <w:proofErr w:type="spellStart"/>
      <w:r w:rsidRPr="00317C60">
        <w:rPr>
          <w:lang w:val="en-US"/>
        </w:rPr>
        <w:t>AoD</w:t>
      </w:r>
      <w:proofErr w:type="spellEnd"/>
      <w:r w:rsidRPr="00317C60">
        <w:rPr>
          <w:lang w:val="en-US"/>
        </w:rPr>
        <w:t xml:space="preserve"> </w:t>
      </w:r>
      <w:r w:rsidR="00D82422">
        <w:rPr>
          <w:lang w:val="en-US"/>
        </w:rPr>
        <w:t>is</w:t>
      </w:r>
      <w:r w:rsidRPr="00317C60">
        <w:rPr>
          <w:lang w:val="en-US"/>
        </w:rPr>
        <w:t xml:space="preserve"> calculated </w:t>
      </w:r>
      <w:r w:rsidR="00DC1736">
        <w:rPr>
          <w:lang w:val="en-US"/>
        </w:rPr>
        <w:t>based on</w:t>
      </w:r>
      <w:r w:rsidRPr="00317C60">
        <w:rPr>
          <w:lang w:val="en-US"/>
        </w:rPr>
        <w:t xml:space="preserve"> RSRP</w:t>
      </w:r>
      <w:r w:rsidR="00DC1736">
        <w:rPr>
          <w:lang w:val="en-US"/>
        </w:rPr>
        <w:t xml:space="preserve"> information</w:t>
      </w:r>
      <w:r w:rsidRPr="00317C60">
        <w:rPr>
          <w:lang w:val="en-US"/>
        </w:rPr>
        <w:t xml:space="preserve">.  However, in a multipath channel, the RSRP may contain the power from the NLOS path, which would cause an error in the final </w:t>
      </w:r>
      <w:proofErr w:type="spellStart"/>
      <w:r w:rsidRPr="00317C60">
        <w:rPr>
          <w:lang w:val="en-US"/>
        </w:rPr>
        <w:t>AoD</w:t>
      </w:r>
      <w:proofErr w:type="spellEnd"/>
      <w:r w:rsidRPr="00317C60">
        <w:rPr>
          <w:lang w:val="en-US"/>
        </w:rPr>
        <w:t xml:space="preserve"> measurement.</w:t>
      </w:r>
    </w:p>
    <w:p w14:paraId="7E9CA570" w14:textId="3F6C99BB" w:rsidR="00317C60" w:rsidRPr="00317C60" w:rsidRDefault="00186574" w:rsidP="00317C60">
      <w:pPr>
        <w:jc w:val="both"/>
        <w:rPr>
          <w:lang w:val="en-US"/>
        </w:rPr>
      </w:pPr>
      <w:r w:rsidRPr="583333FB">
        <w:rPr>
          <w:lang w:val="en-US"/>
        </w:rPr>
        <w:t>As part of DL-</w:t>
      </w:r>
      <w:proofErr w:type="spellStart"/>
      <w:r w:rsidRPr="583333FB">
        <w:rPr>
          <w:lang w:val="en-US"/>
        </w:rPr>
        <w:t>AoD</w:t>
      </w:r>
      <w:proofErr w:type="spellEnd"/>
      <w:r w:rsidRPr="583333FB">
        <w:rPr>
          <w:lang w:val="en-US"/>
        </w:rPr>
        <w:t xml:space="preserve"> </w:t>
      </w:r>
      <w:r w:rsidR="00CB4C0E" w:rsidRPr="583333FB">
        <w:rPr>
          <w:lang w:val="en-US"/>
        </w:rPr>
        <w:t>enhancements,</w:t>
      </w:r>
      <w:r w:rsidRPr="583333FB">
        <w:rPr>
          <w:lang w:val="en-US"/>
        </w:rPr>
        <w:t xml:space="preserve"> </w:t>
      </w:r>
      <w:r w:rsidR="004E720D" w:rsidRPr="583333FB">
        <w:rPr>
          <w:lang w:val="en-US"/>
        </w:rPr>
        <w:t>we have identified a new</w:t>
      </w:r>
      <w:r w:rsidR="00317C60" w:rsidRPr="583333FB">
        <w:rPr>
          <w:lang w:val="en-US"/>
        </w:rPr>
        <w:t xml:space="preserve"> parameter</w:t>
      </w:r>
      <w:r w:rsidR="004E720D" w:rsidRPr="583333FB">
        <w:rPr>
          <w:lang w:val="en-US"/>
        </w:rPr>
        <w:t xml:space="preserve"> </w:t>
      </w:r>
      <w:r w:rsidR="00973F3B" w:rsidRPr="583333FB">
        <w:rPr>
          <w:lang w:val="en-US"/>
        </w:rPr>
        <w:t xml:space="preserve">that </w:t>
      </w:r>
      <w:r w:rsidR="61326D7A" w:rsidRPr="583333FB">
        <w:rPr>
          <w:lang w:val="en-US"/>
        </w:rPr>
        <w:t>can</w:t>
      </w:r>
      <w:r w:rsidR="00973F3B" w:rsidRPr="583333FB">
        <w:rPr>
          <w:lang w:val="en-US"/>
        </w:rPr>
        <w:t xml:space="preserve"> be used to improve </w:t>
      </w:r>
      <w:r w:rsidR="00D96C0E" w:rsidRPr="583333FB">
        <w:rPr>
          <w:lang w:val="en-US"/>
        </w:rPr>
        <w:t>positioning accuracy using DL-</w:t>
      </w:r>
      <w:proofErr w:type="spellStart"/>
      <w:r w:rsidR="00973F3B" w:rsidRPr="583333FB">
        <w:rPr>
          <w:lang w:val="en-US"/>
        </w:rPr>
        <w:t>AoD</w:t>
      </w:r>
      <w:proofErr w:type="spellEnd"/>
      <w:r w:rsidR="006A5CCD" w:rsidRPr="583333FB">
        <w:rPr>
          <w:lang w:val="en-US"/>
        </w:rPr>
        <w:t xml:space="preserve"> </w:t>
      </w:r>
      <w:r w:rsidR="00D96C0E" w:rsidRPr="583333FB">
        <w:rPr>
          <w:lang w:val="en-US"/>
        </w:rPr>
        <w:t>method</w:t>
      </w:r>
      <w:r w:rsidR="00F24555" w:rsidRPr="583333FB">
        <w:rPr>
          <w:lang w:val="en-US"/>
        </w:rPr>
        <w:t>.</w:t>
      </w:r>
      <w:r w:rsidR="00317C60" w:rsidRPr="583333FB">
        <w:rPr>
          <w:lang w:val="en-US"/>
        </w:rPr>
        <w:t xml:space="preserve"> </w:t>
      </w:r>
      <w:r w:rsidR="00241567" w:rsidRPr="583333FB">
        <w:rPr>
          <w:lang w:val="en-US"/>
        </w:rPr>
        <w:t xml:space="preserve">The </w:t>
      </w:r>
      <w:r w:rsidR="005C2E9C" w:rsidRPr="583333FB">
        <w:rPr>
          <w:lang w:val="en-US"/>
        </w:rPr>
        <w:t xml:space="preserve">new </w:t>
      </w:r>
      <w:r w:rsidR="00241567" w:rsidRPr="583333FB">
        <w:rPr>
          <w:lang w:val="en-US"/>
        </w:rPr>
        <w:t>parameter is</w:t>
      </w:r>
      <w:r w:rsidR="005C2E9C" w:rsidRPr="583333FB">
        <w:rPr>
          <w:lang w:val="en-US"/>
        </w:rPr>
        <w:t xml:space="preserve"> the amplitude of the first path in the received signal's power delay profile, which is measured in the UE</w:t>
      </w:r>
      <w:r w:rsidR="003242D3" w:rsidRPr="583333FB">
        <w:rPr>
          <w:lang w:val="en-US"/>
        </w:rPr>
        <w:t>.</w:t>
      </w:r>
      <w:r w:rsidR="005C2E9C" w:rsidRPr="583333FB">
        <w:rPr>
          <w:lang w:val="en-US"/>
        </w:rPr>
        <w:t xml:space="preserve"> </w:t>
      </w:r>
      <w:r w:rsidR="00C22C56" w:rsidRPr="583333FB">
        <w:rPr>
          <w:lang w:val="en-US"/>
        </w:rPr>
        <w:t xml:space="preserve">Here, we call it </w:t>
      </w:r>
      <w:r w:rsidR="00171995" w:rsidRPr="583333FB">
        <w:rPr>
          <w:lang w:val="en-US"/>
        </w:rPr>
        <w:t>as</w:t>
      </w:r>
      <w:r w:rsidR="00C22C56" w:rsidRPr="583333FB">
        <w:rPr>
          <w:lang w:val="en-US"/>
        </w:rPr>
        <w:t xml:space="preserve"> </w:t>
      </w:r>
      <w:r w:rsidR="00317C60" w:rsidRPr="583333FB">
        <w:rPr>
          <w:lang w:val="en-US"/>
        </w:rPr>
        <w:t>first path coefficient (</w:t>
      </w:r>
      <w:proofErr w:type="spellStart"/>
      <w:r w:rsidR="00317C60" w:rsidRPr="583333FB">
        <w:rPr>
          <w:lang w:val="en-US"/>
        </w:rPr>
        <w:t>H</w:t>
      </w:r>
      <w:r w:rsidR="00317C60" w:rsidRPr="583333FB">
        <w:rPr>
          <w:vertAlign w:val="subscript"/>
          <w:lang w:val="en-US"/>
        </w:rPr>
        <w:t>fp</w:t>
      </w:r>
      <w:proofErr w:type="spellEnd"/>
      <w:r w:rsidR="00317C60" w:rsidRPr="583333FB">
        <w:rPr>
          <w:lang w:val="en-US"/>
        </w:rPr>
        <w:t>)</w:t>
      </w:r>
      <w:r w:rsidR="00597AD9" w:rsidRPr="583333FB">
        <w:rPr>
          <w:lang w:val="en-US"/>
        </w:rPr>
        <w:t>.</w:t>
      </w:r>
      <w:r w:rsidR="00317C60" w:rsidRPr="583333FB">
        <w:rPr>
          <w:lang w:val="en-US"/>
        </w:rPr>
        <w:t xml:space="preserve"> </w:t>
      </w:r>
      <w:r w:rsidR="00F91DD6" w:rsidRPr="583333FB">
        <w:rPr>
          <w:lang w:val="en-US"/>
        </w:rPr>
        <w:t xml:space="preserve">This parameter </w:t>
      </w:r>
      <w:r w:rsidR="00317C60" w:rsidRPr="583333FB">
        <w:rPr>
          <w:lang w:val="en-US"/>
        </w:rPr>
        <w:t xml:space="preserve">can also be used </w:t>
      </w:r>
      <w:r w:rsidR="00F91DD6" w:rsidRPr="583333FB">
        <w:rPr>
          <w:lang w:val="en-US"/>
        </w:rPr>
        <w:t xml:space="preserve">by the LS </w:t>
      </w:r>
      <w:r w:rsidR="00317C60" w:rsidRPr="583333FB">
        <w:rPr>
          <w:lang w:val="en-US"/>
        </w:rPr>
        <w:t xml:space="preserve">to estimate the </w:t>
      </w:r>
      <w:proofErr w:type="spellStart"/>
      <w:r w:rsidR="00317C60" w:rsidRPr="583333FB">
        <w:rPr>
          <w:lang w:val="en-US"/>
        </w:rPr>
        <w:t>AoD</w:t>
      </w:r>
      <w:proofErr w:type="spellEnd"/>
      <w:r w:rsidR="00317C60" w:rsidRPr="583333FB">
        <w:rPr>
          <w:lang w:val="en-US"/>
        </w:rPr>
        <w:t>. In our propos</w:t>
      </w:r>
      <w:r w:rsidR="00F91DD6" w:rsidRPr="583333FB">
        <w:rPr>
          <w:lang w:val="en-US"/>
        </w:rPr>
        <w:t>ed</w:t>
      </w:r>
      <w:r w:rsidR="00317C60" w:rsidRPr="583333FB">
        <w:rPr>
          <w:lang w:val="en-US"/>
        </w:rPr>
        <w:t xml:space="preserve"> scheme, after receiving the PRS signal from </w:t>
      </w:r>
      <w:proofErr w:type="spellStart"/>
      <w:r w:rsidR="00317C60" w:rsidRPr="583333FB">
        <w:rPr>
          <w:lang w:val="en-US"/>
        </w:rPr>
        <w:t>gNBs</w:t>
      </w:r>
      <w:proofErr w:type="spellEnd"/>
      <w:r w:rsidR="00317C60" w:rsidRPr="583333FB">
        <w:rPr>
          <w:lang w:val="en-US"/>
        </w:rPr>
        <w:t xml:space="preserve">, the UE first calculate the signal's power delay profile </w:t>
      </w:r>
      <w:r w:rsidR="00841705" w:rsidRPr="583333FB">
        <w:rPr>
          <w:lang w:val="en-US"/>
        </w:rPr>
        <w:t xml:space="preserve">(PDP) </w:t>
      </w:r>
      <w:r w:rsidR="00317C60" w:rsidRPr="583333FB">
        <w:rPr>
          <w:lang w:val="en-US"/>
        </w:rPr>
        <w:t>without normalization. Following that, UE performs first arrival path detection and measures the corresponding first path coefficient (</w:t>
      </w:r>
      <w:proofErr w:type="spellStart"/>
      <w:r w:rsidR="00317C60" w:rsidRPr="583333FB">
        <w:rPr>
          <w:lang w:val="en-US"/>
        </w:rPr>
        <w:t>H</w:t>
      </w:r>
      <w:r w:rsidR="00317C60" w:rsidRPr="583333FB">
        <w:rPr>
          <w:vertAlign w:val="subscript"/>
          <w:lang w:val="en-US"/>
        </w:rPr>
        <w:t>fp</w:t>
      </w:r>
      <w:proofErr w:type="spellEnd"/>
      <w:r w:rsidR="00317C60" w:rsidRPr="583333FB">
        <w:rPr>
          <w:lang w:val="en-US"/>
        </w:rPr>
        <w:t xml:space="preserve">). </w:t>
      </w:r>
      <w:r w:rsidR="0066612F" w:rsidRPr="583333FB">
        <w:rPr>
          <w:lang w:val="en-US"/>
        </w:rPr>
        <w:t>Similar to</w:t>
      </w:r>
      <w:r w:rsidR="00317C60" w:rsidRPr="583333FB">
        <w:rPr>
          <w:lang w:val="en-US"/>
        </w:rPr>
        <w:t xml:space="preserve"> the</w:t>
      </w:r>
      <w:r w:rsidR="008747BB" w:rsidRPr="583333FB">
        <w:rPr>
          <w:lang w:val="en-US"/>
        </w:rPr>
        <w:t xml:space="preserve"> legacy</w:t>
      </w:r>
      <w:r w:rsidR="00317C60" w:rsidRPr="583333FB">
        <w:rPr>
          <w:lang w:val="en-US"/>
        </w:rPr>
        <w:t xml:space="preserve"> RSRP</w:t>
      </w:r>
      <w:r w:rsidR="00D01772" w:rsidRPr="583333FB">
        <w:rPr>
          <w:lang w:val="en-US"/>
        </w:rPr>
        <w:t xml:space="preserve"> as a parameter in DL-</w:t>
      </w:r>
      <w:proofErr w:type="spellStart"/>
      <w:r w:rsidR="00D01772" w:rsidRPr="583333FB">
        <w:rPr>
          <w:lang w:val="en-US"/>
        </w:rPr>
        <w:t>AoD</w:t>
      </w:r>
      <w:proofErr w:type="spellEnd"/>
      <w:r w:rsidR="00D01772" w:rsidRPr="583333FB">
        <w:rPr>
          <w:lang w:val="en-US"/>
        </w:rPr>
        <w:t xml:space="preserve"> </w:t>
      </w:r>
      <w:r w:rsidR="000D2EB5" w:rsidRPr="583333FB">
        <w:rPr>
          <w:lang w:val="en-US"/>
        </w:rPr>
        <w:t>positioning measurement</w:t>
      </w:r>
      <w:r w:rsidR="00D01772" w:rsidRPr="583333FB">
        <w:rPr>
          <w:lang w:val="en-US"/>
        </w:rPr>
        <w:t xml:space="preserve"> report</w:t>
      </w:r>
      <w:r w:rsidR="00317C60" w:rsidRPr="583333FB">
        <w:rPr>
          <w:lang w:val="en-US"/>
        </w:rPr>
        <w:t xml:space="preserve">, the </w:t>
      </w:r>
      <w:proofErr w:type="spellStart"/>
      <w:r w:rsidR="00317C60" w:rsidRPr="583333FB">
        <w:rPr>
          <w:lang w:val="en-US"/>
        </w:rPr>
        <w:t>H</w:t>
      </w:r>
      <w:r w:rsidR="00317C60" w:rsidRPr="583333FB">
        <w:rPr>
          <w:vertAlign w:val="subscript"/>
          <w:lang w:val="en-US"/>
        </w:rPr>
        <w:t>fp</w:t>
      </w:r>
      <w:proofErr w:type="spellEnd"/>
      <w:r w:rsidR="00317C60" w:rsidRPr="583333FB">
        <w:rPr>
          <w:lang w:val="en-US"/>
        </w:rPr>
        <w:t xml:space="preserve"> </w:t>
      </w:r>
      <w:r w:rsidR="00303D22" w:rsidRPr="583333FB">
        <w:rPr>
          <w:lang w:val="en-US"/>
        </w:rPr>
        <w:t>is included</w:t>
      </w:r>
      <w:r w:rsidR="00710BD3" w:rsidRPr="583333FB">
        <w:rPr>
          <w:lang w:val="en-US"/>
        </w:rPr>
        <w:t xml:space="preserve"> as a new parameter </w:t>
      </w:r>
      <w:r w:rsidR="000D2EB5" w:rsidRPr="583333FB">
        <w:rPr>
          <w:lang w:val="en-US"/>
        </w:rPr>
        <w:t>in the DL-</w:t>
      </w:r>
      <w:proofErr w:type="spellStart"/>
      <w:r w:rsidR="000D2EB5" w:rsidRPr="583333FB">
        <w:rPr>
          <w:lang w:val="en-US"/>
        </w:rPr>
        <w:t>AoD</w:t>
      </w:r>
      <w:proofErr w:type="spellEnd"/>
      <w:r w:rsidR="000D2EB5" w:rsidRPr="583333FB">
        <w:rPr>
          <w:lang w:val="en-US"/>
        </w:rPr>
        <w:t xml:space="preserve"> positioning measurement report</w:t>
      </w:r>
      <w:r w:rsidR="00317C60" w:rsidRPr="583333FB">
        <w:rPr>
          <w:lang w:val="en-US"/>
        </w:rPr>
        <w:t xml:space="preserve"> from UE to LS</w:t>
      </w:r>
      <w:r w:rsidR="000D2EB5" w:rsidRPr="583333FB">
        <w:rPr>
          <w:lang w:val="en-US"/>
        </w:rPr>
        <w:t>.</w:t>
      </w:r>
      <w:r w:rsidR="00317C60" w:rsidRPr="583333FB">
        <w:rPr>
          <w:lang w:val="en-US"/>
        </w:rPr>
        <w:t xml:space="preserve"> </w:t>
      </w:r>
      <w:r w:rsidR="000D2EB5" w:rsidRPr="583333FB">
        <w:rPr>
          <w:lang w:val="en-US"/>
        </w:rPr>
        <w:t xml:space="preserve">This </w:t>
      </w:r>
      <w:r w:rsidR="00317C60" w:rsidRPr="583333FB">
        <w:rPr>
          <w:lang w:val="en-US"/>
        </w:rPr>
        <w:t xml:space="preserve">can be used as part of </w:t>
      </w:r>
      <w:proofErr w:type="spellStart"/>
      <w:r w:rsidR="00317C60" w:rsidRPr="583333FB">
        <w:rPr>
          <w:lang w:val="en-US"/>
        </w:rPr>
        <w:t>AoD's</w:t>
      </w:r>
      <w:proofErr w:type="spellEnd"/>
      <w:r w:rsidR="00317C60" w:rsidRPr="583333FB">
        <w:rPr>
          <w:lang w:val="en-US"/>
        </w:rPr>
        <w:t xml:space="preserve"> calculation.</w:t>
      </w:r>
    </w:p>
    <w:p w14:paraId="686A68A2" w14:textId="213089BB" w:rsidR="001C231E" w:rsidRDefault="00B633D7" w:rsidP="00317C60">
      <w:pPr>
        <w:jc w:val="both"/>
        <w:rPr>
          <w:lang w:val="en-US"/>
        </w:rPr>
      </w:pPr>
      <w:r>
        <w:rPr>
          <w:lang w:val="en-US"/>
        </w:rPr>
        <w:t>In order to</w:t>
      </w:r>
      <w:r w:rsidR="00317C60" w:rsidRPr="00317C60">
        <w:rPr>
          <w:lang w:val="en-US"/>
        </w:rPr>
        <w:t xml:space="preserve"> evaluate the performance of </w:t>
      </w:r>
      <w:r>
        <w:rPr>
          <w:lang w:val="en-US"/>
        </w:rPr>
        <w:t>our proposed</w:t>
      </w:r>
      <w:r w:rsidR="00317C60" w:rsidRPr="00317C60">
        <w:rPr>
          <w:lang w:val="en-US"/>
        </w:rPr>
        <w:t xml:space="preserve"> method, we perform DL-</w:t>
      </w:r>
      <w:proofErr w:type="spellStart"/>
      <w:r w:rsidR="00317C60" w:rsidRPr="00317C60">
        <w:rPr>
          <w:lang w:val="en-US"/>
        </w:rPr>
        <w:t>AoD</w:t>
      </w:r>
      <w:proofErr w:type="spellEnd"/>
      <w:r w:rsidR="00317C60" w:rsidRPr="00317C60">
        <w:rPr>
          <w:lang w:val="en-US"/>
        </w:rPr>
        <w:t xml:space="preserve"> simulation </w:t>
      </w:r>
      <w:r w:rsidR="000A1B5A">
        <w:rPr>
          <w:lang w:val="en-US"/>
        </w:rPr>
        <w:t>in</w:t>
      </w:r>
      <w:r w:rsidR="000A1B5A" w:rsidRPr="00317C60">
        <w:rPr>
          <w:lang w:val="en-US"/>
        </w:rPr>
        <w:t xml:space="preserve"> </w:t>
      </w:r>
      <w:proofErr w:type="spellStart"/>
      <w:r w:rsidR="00317C60" w:rsidRPr="00317C60">
        <w:rPr>
          <w:lang w:val="en-US"/>
        </w:rPr>
        <w:t>InF</w:t>
      </w:r>
      <w:proofErr w:type="spellEnd"/>
      <w:r w:rsidR="00317C60" w:rsidRPr="00317C60">
        <w:rPr>
          <w:lang w:val="en-US"/>
        </w:rPr>
        <w:t xml:space="preserve">-DH and </w:t>
      </w:r>
      <w:proofErr w:type="spellStart"/>
      <w:r w:rsidR="00317C60" w:rsidRPr="00317C60">
        <w:rPr>
          <w:lang w:val="en-US"/>
        </w:rPr>
        <w:t>InF</w:t>
      </w:r>
      <w:proofErr w:type="spellEnd"/>
      <w:r w:rsidR="00317C60" w:rsidRPr="00317C60">
        <w:rPr>
          <w:lang w:val="en-US"/>
        </w:rPr>
        <w:t xml:space="preserve">-SH </w:t>
      </w:r>
      <w:r w:rsidR="00F46D54">
        <w:rPr>
          <w:lang w:val="en-US"/>
        </w:rPr>
        <w:t>scenarios</w:t>
      </w:r>
      <w:r w:rsidR="00220233">
        <w:rPr>
          <w:lang w:val="en-US"/>
        </w:rPr>
        <w:t xml:space="preserve"> in FR2</w:t>
      </w:r>
      <w:r w:rsidR="00317C60" w:rsidRPr="00317C60">
        <w:rPr>
          <w:lang w:val="en-US"/>
        </w:rPr>
        <w:t xml:space="preserve">. The CDF of the positioning error by the two methods is shown in </w:t>
      </w:r>
      <w:r w:rsidR="009C697B">
        <w:rPr>
          <w:lang w:val="en-US"/>
        </w:rPr>
        <w:t>Figure 1</w:t>
      </w:r>
      <w:r w:rsidR="00317C60" w:rsidRPr="00317C60">
        <w:rPr>
          <w:lang w:val="en-US"/>
        </w:rPr>
        <w:t xml:space="preserve">. </w:t>
      </w:r>
      <w:r w:rsidR="00F06652">
        <w:t>The accuracy of the proposed method in terms of horizontal location error for X</w:t>
      </w:r>
      <w:r w:rsidR="00C63604">
        <w:t xml:space="preserve"> </w:t>
      </w:r>
      <w:r w:rsidR="00F06652">
        <w:t xml:space="preserve">% </w:t>
      </w:r>
      <w:proofErr w:type="gramStart"/>
      <w:r w:rsidR="00C63604">
        <w:t>CDF</w:t>
      </w:r>
      <w:r w:rsidR="00F06652">
        <w:t>(</w:t>
      </w:r>
      <w:proofErr w:type="gramEnd"/>
      <w:r w:rsidR="00F06652">
        <w:t xml:space="preserve">X = 50, 67, 80, 90) of the UEs is given in the Table 1. </w:t>
      </w:r>
      <w:r w:rsidR="00317C60" w:rsidRPr="00317C60">
        <w:rPr>
          <w:lang w:val="en-US"/>
        </w:rPr>
        <w:t>The simulation results show that the DL-</w:t>
      </w:r>
      <w:proofErr w:type="spellStart"/>
      <w:r w:rsidR="00317C60" w:rsidRPr="00317C60">
        <w:rPr>
          <w:lang w:val="en-US"/>
        </w:rPr>
        <w:t>AoD</w:t>
      </w:r>
      <w:proofErr w:type="spellEnd"/>
      <w:r w:rsidR="00317C60" w:rsidRPr="00317C60">
        <w:rPr>
          <w:lang w:val="en-US"/>
        </w:rPr>
        <w:t xml:space="preserve"> with first path coefficient (</w:t>
      </w:r>
      <w:proofErr w:type="spellStart"/>
      <w:r w:rsidR="00317C60" w:rsidRPr="00317C60">
        <w:rPr>
          <w:lang w:val="en-US"/>
        </w:rPr>
        <w:t>H</w:t>
      </w:r>
      <w:r w:rsidR="00317C60" w:rsidRPr="00F87AF4">
        <w:rPr>
          <w:vertAlign w:val="subscript"/>
          <w:lang w:val="en-US"/>
        </w:rPr>
        <w:t>fp</w:t>
      </w:r>
      <w:proofErr w:type="spellEnd"/>
      <w:r w:rsidR="00317C60" w:rsidRPr="00317C60">
        <w:rPr>
          <w:lang w:val="en-US"/>
        </w:rPr>
        <w:t xml:space="preserve">) reporting outperforms the legacy </w:t>
      </w:r>
      <w:r w:rsidR="00553311">
        <w:rPr>
          <w:lang w:val="en-US"/>
        </w:rPr>
        <w:t>DL-</w:t>
      </w:r>
      <w:proofErr w:type="spellStart"/>
      <w:r w:rsidR="00553311">
        <w:rPr>
          <w:lang w:val="en-US"/>
        </w:rPr>
        <w:t>AoD</w:t>
      </w:r>
      <w:proofErr w:type="spellEnd"/>
      <w:r w:rsidR="00553311">
        <w:rPr>
          <w:lang w:val="en-US"/>
        </w:rPr>
        <w:t xml:space="preserve"> </w:t>
      </w:r>
      <w:r w:rsidR="00317C60" w:rsidRPr="00317C60">
        <w:rPr>
          <w:lang w:val="en-US"/>
        </w:rPr>
        <w:t>method</w:t>
      </w:r>
      <w:r w:rsidR="00553311">
        <w:rPr>
          <w:lang w:val="en-US"/>
        </w:rPr>
        <w:t xml:space="preserve"> (based on RSRP)</w:t>
      </w:r>
      <w:r w:rsidR="00317C60" w:rsidRPr="00317C60">
        <w:rPr>
          <w:lang w:val="en-US"/>
        </w:rPr>
        <w:t>.</w:t>
      </w:r>
      <w:r w:rsidR="00F37F8C">
        <w:rPr>
          <w:lang w:val="en-US"/>
        </w:rPr>
        <w:t xml:space="preserve"> </w:t>
      </w:r>
      <w:r w:rsidR="0080732B">
        <w:rPr>
          <w:lang w:val="en-US"/>
        </w:rPr>
        <w:t>For 90% of the UE</w:t>
      </w:r>
      <w:r w:rsidR="001D154A">
        <w:rPr>
          <w:lang w:val="en-US"/>
        </w:rPr>
        <w:t>s</w:t>
      </w:r>
      <w:r w:rsidR="0080732B">
        <w:rPr>
          <w:lang w:val="en-US"/>
        </w:rPr>
        <w:t>, t</w:t>
      </w:r>
      <w:r w:rsidR="00DA1EEF">
        <w:rPr>
          <w:lang w:val="en-US"/>
        </w:rPr>
        <w:t xml:space="preserve">he gain from the proposed method is </w:t>
      </w:r>
      <w:r w:rsidR="00194FE3">
        <w:rPr>
          <w:lang w:val="en-US"/>
        </w:rPr>
        <w:t>2.5</w:t>
      </w:r>
      <w:r w:rsidR="0024601D">
        <w:rPr>
          <w:lang w:val="en-US"/>
        </w:rPr>
        <w:t>7</w:t>
      </w:r>
      <w:r w:rsidR="00DA1EEF">
        <w:rPr>
          <w:lang w:val="en-US"/>
        </w:rPr>
        <w:t xml:space="preserve"> meter</w:t>
      </w:r>
      <w:r w:rsidR="00F43E3E">
        <w:rPr>
          <w:lang w:val="en-US"/>
        </w:rPr>
        <w:t>s</w:t>
      </w:r>
      <w:r w:rsidR="00DA1EEF">
        <w:rPr>
          <w:lang w:val="en-US"/>
        </w:rPr>
        <w:t xml:space="preserve"> </w:t>
      </w:r>
      <w:r w:rsidR="0080732B">
        <w:rPr>
          <w:lang w:val="en-US"/>
        </w:rPr>
        <w:t xml:space="preserve">in </w:t>
      </w:r>
      <w:proofErr w:type="spellStart"/>
      <w:r w:rsidR="0080732B">
        <w:rPr>
          <w:lang w:val="en-US"/>
        </w:rPr>
        <w:t>InF</w:t>
      </w:r>
      <w:proofErr w:type="spellEnd"/>
      <w:r w:rsidR="0080732B">
        <w:rPr>
          <w:lang w:val="en-US"/>
        </w:rPr>
        <w:t xml:space="preserve">-SH and </w:t>
      </w:r>
      <w:r w:rsidR="00F43E3E">
        <w:rPr>
          <w:lang w:val="en-US"/>
        </w:rPr>
        <w:t>0.</w:t>
      </w:r>
      <w:r w:rsidR="00194FE3">
        <w:rPr>
          <w:lang w:val="en-US"/>
        </w:rPr>
        <w:t>8</w:t>
      </w:r>
      <w:r w:rsidR="0024601D">
        <w:rPr>
          <w:lang w:val="en-US"/>
        </w:rPr>
        <w:t>5</w:t>
      </w:r>
      <w:r w:rsidR="00F43E3E">
        <w:rPr>
          <w:lang w:val="en-US"/>
        </w:rPr>
        <w:t xml:space="preserve"> meters in </w:t>
      </w:r>
      <w:proofErr w:type="spellStart"/>
      <w:r w:rsidR="00F43E3E">
        <w:rPr>
          <w:lang w:val="en-US"/>
        </w:rPr>
        <w:t>InF</w:t>
      </w:r>
      <w:proofErr w:type="spellEnd"/>
      <w:r w:rsidR="00F43E3E">
        <w:rPr>
          <w:lang w:val="en-US"/>
        </w:rPr>
        <w:t xml:space="preserve">-DH scenario. </w:t>
      </w:r>
    </w:p>
    <w:p w14:paraId="4DCED973" w14:textId="46765769" w:rsidR="00B62F2C" w:rsidRDefault="00B62F2C">
      <w:pPr>
        <w:jc w:val="center"/>
        <w:rPr>
          <w:lang w:val="en-US"/>
        </w:rPr>
      </w:pPr>
    </w:p>
    <w:p w14:paraId="6F1D3857" w14:textId="0B96EF31" w:rsidR="00C10A76" w:rsidRDefault="0027142F">
      <w:pPr>
        <w:jc w:val="center"/>
        <w:rPr>
          <w:lang w:val="en-US"/>
        </w:rPr>
      </w:pPr>
      <w:r>
        <w:rPr>
          <w:noProof/>
        </w:rPr>
        <w:drawing>
          <wp:inline distT="0" distB="0" distL="0" distR="0" wp14:anchorId="7F962C7D" wp14:editId="00DA80BF">
            <wp:extent cx="3034800" cy="2271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3034800" cy="2271600"/>
                    </a:xfrm>
                    <a:prstGeom prst="rect">
                      <a:avLst/>
                    </a:prstGeom>
                  </pic:spPr>
                </pic:pic>
              </a:graphicData>
            </a:graphic>
          </wp:inline>
        </w:drawing>
      </w:r>
      <w:r>
        <w:rPr>
          <w:noProof/>
        </w:rPr>
        <w:drawing>
          <wp:inline distT="0" distB="0" distL="0" distR="0" wp14:anchorId="1CB6EB6E" wp14:editId="23140140">
            <wp:extent cx="3034800" cy="2271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2">
                      <a:extLst>
                        <a:ext uri="{28A0092B-C50C-407E-A947-70E740481C1C}">
                          <a14:useLocalDpi xmlns:a14="http://schemas.microsoft.com/office/drawing/2010/main" val="0"/>
                        </a:ext>
                      </a:extLst>
                    </a:blip>
                    <a:stretch>
                      <a:fillRect/>
                    </a:stretch>
                  </pic:blipFill>
                  <pic:spPr>
                    <a:xfrm>
                      <a:off x="0" y="0"/>
                      <a:ext cx="3034800" cy="2271600"/>
                    </a:xfrm>
                    <a:prstGeom prst="rect">
                      <a:avLst/>
                    </a:prstGeom>
                  </pic:spPr>
                </pic:pic>
              </a:graphicData>
            </a:graphic>
          </wp:inline>
        </w:drawing>
      </w:r>
    </w:p>
    <w:p w14:paraId="47BDCF06" w14:textId="05B4CFA5" w:rsidR="001C231E" w:rsidRDefault="001C231E" w:rsidP="001C231E">
      <w:pPr>
        <w:jc w:val="center"/>
        <w:rPr>
          <w:b/>
          <w:bCs/>
          <w:lang w:val="en-US"/>
        </w:rPr>
      </w:pPr>
      <w:r>
        <w:rPr>
          <w:b/>
          <w:bCs/>
          <w:lang w:val="en-US"/>
        </w:rPr>
        <w:t xml:space="preserve">Figure </w:t>
      </w:r>
      <w:r w:rsidR="006040E3">
        <w:rPr>
          <w:b/>
          <w:bCs/>
          <w:lang w:val="en-US"/>
        </w:rPr>
        <w:t>1:</w:t>
      </w:r>
      <w:r>
        <w:rPr>
          <w:b/>
          <w:bCs/>
          <w:lang w:val="en-US"/>
        </w:rPr>
        <w:t xml:space="preserve"> Comparison between </w:t>
      </w:r>
      <w:r w:rsidR="00226D18">
        <w:rPr>
          <w:b/>
          <w:bCs/>
          <w:lang w:val="en-US"/>
        </w:rPr>
        <w:t>DL-</w:t>
      </w:r>
      <w:proofErr w:type="spellStart"/>
      <w:r w:rsidR="00226D18">
        <w:rPr>
          <w:b/>
          <w:bCs/>
          <w:lang w:val="en-US"/>
        </w:rPr>
        <w:t>AoD</w:t>
      </w:r>
      <w:proofErr w:type="spellEnd"/>
      <w:r w:rsidR="00226D18">
        <w:rPr>
          <w:b/>
          <w:bCs/>
          <w:lang w:val="en-US"/>
        </w:rPr>
        <w:t xml:space="preserve"> positioning using </w:t>
      </w:r>
      <w:r w:rsidR="00867718">
        <w:rPr>
          <w:b/>
          <w:bCs/>
          <w:lang w:val="en-US"/>
        </w:rPr>
        <w:t>first path coefficient (</w:t>
      </w:r>
      <w:proofErr w:type="spellStart"/>
      <w:r w:rsidR="00867718">
        <w:rPr>
          <w:b/>
          <w:bCs/>
          <w:lang w:val="en-US"/>
        </w:rPr>
        <w:t>H</w:t>
      </w:r>
      <w:r w:rsidR="00867718">
        <w:rPr>
          <w:b/>
          <w:bCs/>
          <w:vertAlign w:val="subscript"/>
          <w:lang w:val="en-US"/>
        </w:rPr>
        <w:t>fp</w:t>
      </w:r>
      <w:proofErr w:type="spellEnd"/>
      <w:r w:rsidR="00867718">
        <w:rPr>
          <w:b/>
          <w:bCs/>
          <w:lang w:val="en-US"/>
        </w:rPr>
        <w:t xml:space="preserve">) and </w:t>
      </w:r>
      <w:r w:rsidR="006F1E2F">
        <w:rPr>
          <w:b/>
          <w:bCs/>
          <w:lang w:val="en-US"/>
        </w:rPr>
        <w:t>the l</w:t>
      </w:r>
      <w:r w:rsidR="00D4231F">
        <w:rPr>
          <w:b/>
          <w:bCs/>
          <w:lang w:val="en-US"/>
        </w:rPr>
        <w:t>eg</w:t>
      </w:r>
      <w:r w:rsidR="00433A84">
        <w:rPr>
          <w:b/>
          <w:bCs/>
          <w:lang w:val="en-US"/>
        </w:rPr>
        <w:t>ac</w:t>
      </w:r>
      <w:r w:rsidR="00D4231F">
        <w:rPr>
          <w:b/>
          <w:bCs/>
          <w:lang w:val="en-US"/>
        </w:rPr>
        <w:t>y method (with RSRP).</w:t>
      </w:r>
      <w:r w:rsidR="00226D18">
        <w:rPr>
          <w:b/>
          <w:bCs/>
          <w:lang w:val="en-US"/>
        </w:rPr>
        <w:t xml:space="preserve"> </w:t>
      </w:r>
    </w:p>
    <w:p w14:paraId="072A722A" w14:textId="58A5BDC2" w:rsidR="009A6C9A" w:rsidRPr="0024601D" w:rsidRDefault="009A6C9A" w:rsidP="0024601D">
      <w:pPr>
        <w:pStyle w:val="TH"/>
        <w:tabs>
          <w:tab w:val="right" w:pos="9632"/>
        </w:tabs>
        <w:jc w:val="both"/>
        <w:rPr>
          <w:b w:val="0"/>
          <w:bCs/>
          <w:lang w:val="en-US"/>
        </w:rPr>
      </w:pPr>
      <w:r>
        <w:rPr>
          <w:b w:val="0"/>
          <w:bCs/>
          <w:lang w:val="en-US"/>
        </w:rPr>
        <w:t>The simulation results in Figure 1</w:t>
      </w:r>
      <w:r w:rsidR="00723D46">
        <w:rPr>
          <w:b w:val="0"/>
          <w:bCs/>
          <w:lang w:val="en-US"/>
        </w:rPr>
        <w:t xml:space="preserve"> are summarized in Table 1.</w:t>
      </w:r>
    </w:p>
    <w:p w14:paraId="7CD3CC25" w14:textId="6C09C482" w:rsidR="006F15B9" w:rsidRDefault="006F15B9" w:rsidP="006F15B9">
      <w:pPr>
        <w:pStyle w:val="TH"/>
        <w:tabs>
          <w:tab w:val="right" w:pos="9632"/>
        </w:tabs>
        <w:rPr>
          <w:lang w:val="en-US"/>
        </w:rPr>
      </w:pPr>
      <w:r>
        <w:rPr>
          <w:lang w:val="en-US"/>
        </w:rPr>
        <w:t>Table 1: DL-</w:t>
      </w:r>
      <w:proofErr w:type="spellStart"/>
      <w:r>
        <w:rPr>
          <w:lang w:val="en-US"/>
        </w:rPr>
        <w:t>AoD</w:t>
      </w:r>
      <w:proofErr w:type="spellEnd"/>
      <w:r>
        <w:rPr>
          <w:lang w:val="en-US"/>
        </w:rPr>
        <w:t xml:space="preserve"> positioning - horizontal location error </w:t>
      </w:r>
      <w:r w:rsidR="0024601D">
        <w:rPr>
          <w:lang w:val="en-US"/>
        </w:rPr>
        <w:t xml:space="preserve">(m) </w:t>
      </w:r>
      <w:r>
        <w:rPr>
          <w:lang w:val="en-US"/>
        </w:rPr>
        <w:t>results for X% of the UEs</w:t>
      </w:r>
      <w:r w:rsidR="004119C3">
        <w:rPr>
          <w:lang w:val="en-US"/>
        </w:rPr>
        <w:t xml:space="preserve"> in meter</w:t>
      </w:r>
      <w:r w:rsidR="000D4141">
        <w:rPr>
          <w:lang w:val="en-US"/>
        </w:rPr>
        <w:t>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4"/>
        <w:gridCol w:w="1331"/>
        <w:gridCol w:w="1332"/>
        <w:gridCol w:w="1331"/>
        <w:gridCol w:w="1332"/>
      </w:tblGrid>
      <w:tr w:rsidR="006F15B9" w14:paraId="0E01B857" w14:textId="77777777" w:rsidTr="006F15B9">
        <w:trPr>
          <w:trHeight w:val="448"/>
          <w:jc w:val="center"/>
        </w:trPr>
        <w:tc>
          <w:tcPr>
            <w:tcW w:w="4034" w:type="dxa"/>
            <w:tcBorders>
              <w:top w:val="single" w:sz="4" w:space="0" w:color="auto"/>
              <w:left w:val="single" w:sz="4" w:space="0" w:color="auto"/>
              <w:bottom w:val="single" w:sz="4" w:space="0" w:color="auto"/>
              <w:right w:val="single" w:sz="4" w:space="0" w:color="auto"/>
            </w:tcBorders>
            <w:hideMark/>
          </w:tcPr>
          <w:p w14:paraId="644B9775" w14:textId="77777777" w:rsidR="006F15B9" w:rsidRDefault="006F15B9">
            <w:pPr>
              <w:pStyle w:val="TAC"/>
              <w:tabs>
                <w:tab w:val="right" w:pos="9632"/>
              </w:tabs>
              <w:rPr>
                <w:rStyle w:val="TALCar"/>
                <w:rFonts w:eastAsia="SimSun" w:cs="Arial"/>
                <w:sz w:val="16"/>
                <w:szCs w:val="16"/>
                <w:lang w:val="en-US"/>
              </w:rPr>
            </w:pPr>
            <w:r>
              <w:rPr>
                <w:rStyle w:val="TALCar"/>
                <w:rFonts w:eastAsia="SimSun" w:cs="Arial"/>
                <w:sz w:val="16"/>
                <w:szCs w:val="16"/>
                <w:lang w:val="en-US"/>
              </w:rPr>
              <w:t>Test Case</w:t>
            </w:r>
          </w:p>
        </w:tc>
        <w:tc>
          <w:tcPr>
            <w:tcW w:w="1331" w:type="dxa"/>
            <w:tcBorders>
              <w:top w:val="single" w:sz="4" w:space="0" w:color="auto"/>
              <w:left w:val="single" w:sz="4" w:space="0" w:color="auto"/>
              <w:bottom w:val="single" w:sz="4" w:space="0" w:color="auto"/>
              <w:right w:val="single" w:sz="4" w:space="0" w:color="auto"/>
            </w:tcBorders>
            <w:vAlign w:val="center"/>
            <w:hideMark/>
          </w:tcPr>
          <w:p w14:paraId="42FE529F" w14:textId="77777777" w:rsidR="006F15B9" w:rsidRDefault="006F15B9">
            <w:pPr>
              <w:pStyle w:val="TAC"/>
              <w:tabs>
                <w:tab w:val="right" w:pos="9632"/>
              </w:tabs>
              <w:rPr>
                <w:rStyle w:val="TALCar"/>
                <w:rFonts w:eastAsia="SimSun" w:cs="Arial"/>
                <w:sz w:val="16"/>
                <w:szCs w:val="16"/>
                <w:lang w:val="en-US"/>
              </w:rPr>
            </w:pPr>
            <w:r>
              <w:rPr>
                <w:rStyle w:val="TALCar"/>
                <w:rFonts w:eastAsia="SimSun" w:cs="Arial"/>
                <w:sz w:val="16"/>
                <w:szCs w:val="16"/>
                <w:lang w:val="en-US"/>
              </w:rPr>
              <w:t>50%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B485EA" w14:textId="77777777" w:rsidR="006F15B9" w:rsidRDefault="006F15B9">
            <w:pPr>
              <w:pStyle w:val="TAC"/>
              <w:tabs>
                <w:tab w:val="right" w:pos="9632"/>
              </w:tabs>
              <w:rPr>
                <w:rStyle w:val="TALCar"/>
                <w:rFonts w:eastAsia="SimSun" w:cs="Arial"/>
                <w:sz w:val="16"/>
                <w:szCs w:val="16"/>
                <w:lang w:val="en-US"/>
              </w:rPr>
            </w:pPr>
            <w:r>
              <w:rPr>
                <w:rStyle w:val="TALCar"/>
                <w:rFonts w:eastAsia="SimSun" w:cs="Arial"/>
                <w:sz w:val="16"/>
                <w:szCs w:val="16"/>
                <w:lang w:val="en-US"/>
              </w:rPr>
              <w:t>67%</w:t>
            </w:r>
          </w:p>
        </w:tc>
        <w:tc>
          <w:tcPr>
            <w:tcW w:w="1331" w:type="dxa"/>
            <w:tcBorders>
              <w:top w:val="single" w:sz="4" w:space="0" w:color="auto"/>
              <w:left w:val="single" w:sz="4" w:space="0" w:color="auto"/>
              <w:bottom w:val="single" w:sz="4" w:space="0" w:color="auto"/>
              <w:right w:val="single" w:sz="4" w:space="0" w:color="auto"/>
            </w:tcBorders>
            <w:vAlign w:val="center"/>
            <w:hideMark/>
          </w:tcPr>
          <w:p w14:paraId="758227EA" w14:textId="77777777" w:rsidR="006F15B9" w:rsidRDefault="006F15B9">
            <w:pPr>
              <w:pStyle w:val="TAC"/>
              <w:tabs>
                <w:tab w:val="right" w:pos="9632"/>
              </w:tabs>
              <w:rPr>
                <w:rStyle w:val="TALCar"/>
                <w:rFonts w:eastAsia="SimSun" w:cs="Arial"/>
                <w:sz w:val="16"/>
                <w:szCs w:val="16"/>
                <w:lang w:val="en-US"/>
              </w:rPr>
            </w:pPr>
            <w:r>
              <w:rPr>
                <w:rStyle w:val="TALCar"/>
                <w:rFonts w:eastAsia="SimSun" w:cs="Arial"/>
                <w:sz w:val="16"/>
                <w:szCs w:val="16"/>
                <w:lang w:val="en-US"/>
              </w:rPr>
              <w:t>80%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4227E8" w14:textId="77777777" w:rsidR="006F15B9" w:rsidRDefault="006F15B9">
            <w:pPr>
              <w:pStyle w:val="TAC"/>
              <w:tabs>
                <w:tab w:val="right" w:pos="9632"/>
              </w:tabs>
              <w:rPr>
                <w:rStyle w:val="TALCar"/>
                <w:rFonts w:eastAsia="SimSun" w:cs="Arial"/>
                <w:sz w:val="16"/>
                <w:szCs w:val="16"/>
                <w:lang w:val="en-US"/>
              </w:rPr>
            </w:pPr>
            <w:r>
              <w:rPr>
                <w:rStyle w:val="TALCar"/>
                <w:rFonts w:eastAsia="SimSun" w:cs="Arial"/>
                <w:sz w:val="16"/>
                <w:szCs w:val="16"/>
                <w:lang w:val="en-US"/>
              </w:rPr>
              <w:t>90%</w:t>
            </w:r>
          </w:p>
        </w:tc>
      </w:tr>
      <w:tr w:rsidR="006F15B9" w14:paraId="6C8FC68A" w14:textId="77777777" w:rsidTr="0024601D">
        <w:trPr>
          <w:trHeight w:val="448"/>
          <w:jc w:val="center"/>
        </w:trPr>
        <w:tc>
          <w:tcPr>
            <w:tcW w:w="4034" w:type="dxa"/>
            <w:tcBorders>
              <w:top w:val="single" w:sz="4" w:space="0" w:color="auto"/>
              <w:left w:val="single" w:sz="4" w:space="0" w:color="auto"/>
              <w:bottom w:val="single" w:sz="4" w:space="0" w:color="auto"/>
              <w:right w:val="single" w:sz="4" w:space="0" w:color="auto"/>
            </w:tcBorders>
          </w:tcPr>
          <w:p w14:paraId="730998E6" w14:textId="0FFCD27F" w:rsidR="006F15B9" w:rsidRDefault="006F15B9">
            <w:pPr>
              <w:pStyle w:val="TAC"/>
              <w:tabs>
                <w:tab w:val="right" w:pos="9632"/>
              </w:tabs>
              <w:rPr>
                <w:rStyle w:val="TALCar"/>
                <w:rFonts w:eastAsia="SimSun" w:cs="Arial"/>
                <w:sz w:val="16"/>
                <w:szCs w:val="16"/>
                <w:lang w:val="en-US"/>
              </w:rPr>
            </w:pPr>
            <w:r>
              <w:rPr>
                <w:rStyle w:val="TALCar"/>
                <w:rFonts w:eastAsia="SimSun" w:cs="Arial"/>
                <w:sz w:val="16"/>
                <w:szCs w:val="16"/>
                <w:lang w:val="en-US"/>
              </w:rPr>
              <w:t>[Case 1], [DL-</w:t>
            </w:r>
            <w:proofErr w:type="spellStart"/>
            <w:r>
              <w:rPr>
                <w:rStyle w:val="TALCar"/>
                <w:rFonts w:eastAsia="SimSun" w:cs="Arial"/>
                <w:sz w:val="16"/>
                <w:szCs w:val="16"/>
                <w:lang w:val="en-US"/>
              </w:rPr>
              <w:t>AoD</w:t>
            </w:r>
            <w:proofErr w:type="spellEnd"/>
            <w:r>
              <w:rPr>
                <w:rStyle w:val="TALCar"/>
                <w:rFonts w:eastAsia="SimSun" w:cs="Arial"/>
                <w:sz w:val="16"/>
                <w:szCs w:val="16"/>
                <w:lang w:val="en-US"/>
              </w:rPr>
              <w:t>], [</w:t>
            </w:r>
            <w:proofErr w:type="spellStart"/>
            <w:r>
              <w:rPr>
                <w:rStyle w:val="TALCar"/>
                <w:rFonts w:eastAsia="SimSun" w:cs="Arial"/>
                <w:sz w:val="16"/>
                <w:szCs w:val="16"/>
                <w:lang w:val="en-US"/>
              </w:rPr>
              <w:t>InF</w:t>
            </w:r>
            <w:proofErr w:type="spellEnd"/>
            <w:r>
              <w:rPr>
                <w:rStyle w:val="TALCar"/>
                <w:rFonts w:eastAsia="SimSun" w:cs="Arial"/>
                <w:sz w:val="16"/>
                <w:szCs w:val="16"/>
                <w:lang w:val="en-US"/>
              </w:rPr>
              <w:t>-SH], [FR2], [400 MHz], [Comb-</w:t>
            </w:r>
            <w:r w:rsidR="0027142F">
              <w:rPr>
                <w:rStyle w:val="TALCar"/>
                <w:rFonts w:eastAsia="SimSun" w:cs="Arial"/>
                <w:sz w:val="16"/>
                <w:szCs w:val="16"/>
                <w:lang w:val="en-US"/>
              </w:rPr>
              <w:t>6</w:t>
            </w:r>
            <w:r>
              <w:rPr>
                <w:rStyle w:val="TALCar"/>
                <w:rFonts w:eastAsia="SimSun" w:cs="Arial"/>
                <w:sz w:val="16"/>
                <w:szCs w:val="16"/>
                <w:lang w:val="en-US"/>
              </w:rPr>
              <w:t xml:space="preserve">], [6dB PB], [w/ </w:t>
            </w:r>
            <w:proofErr w:type="spellStart"/>
            <w:r w:rsidR="0027142F">
              <w:rPr>
                <w:rStyle w:val="TALCar"/>
                <w:rFonts w:eastAsia="SimSun" w:cs="Arial"/>
                <w:sz w:val="16"/>
                <w:szCs w:val="16"/>
                <w:lang w:val="en-US"/>
              </w:rPr>
              <w:t>H</w:t>
            </w:r>
            <w:r w:rsidR="0027142F">
              <w:rPr>
                <w:rStyle w:val="TALCar"/>
                <w:rFonts w:eastAsia="SimSun" w:cs="Arial"/>
                <w:sz w:val="16"/>
                <w:szCs w:val="16"/>
                <w:vertAlign w:val="subscript"/>
                <w:lang w:val="en-US"/>
              </w:rPr>
              <w:t>fp</w:t>
            </w:r>
            <w:proofErr w:type="spellEnd"/>
            <w:r>
              <w:rPr>
                <w:rStyle w:val="TALCar"/>
                <w:rFonts w:eastAsia="SimSun" w:cs="Arial"/>
                <w:sz w:val="16"/>
                <w:szCs w:val="16"/>
                <w:lang w:val="en-US"/>
              </w:rPr>
              <w:t xml:space="preserve"> reporting]</w:t>
            </w:r>
          </w:p>
          <w:p w14:paraId="523BB1B4" w14:textId="77777777" w:rsidR="006F15B9" w:rsidRDefault="006F15B9">
            <w:pPr>
              <w:pStyle w:val="TAC"/>
              <w:tabs>
                <w:tab w:val="right" w:pos="9632"/>
              </w:tabs>
              <w:rPr>
                <w:rStyle w:val="TALCar"/>
                <w:rFonts w:eastAsia="SimSun" w:cs="Arial"/>
                <w:sz w:val="16"/>
                <w:szCs w:val="16"/>
                <w:lang w:val="en-US"/>
              </w:rPr>
            </w:pPr>
          </w:p>
        </w:tc>
        <w:tc>
          <w:tcPr>
            <w:tcW w:w="1331" w:type="dxa"/>
            <w:tcBorders>
              <w:top w:val="single" w:sz="4" w:space="0" w:color="auto"/>
              <w:left w:val="single" w:sz="4" w:space="0" w:color="auto"/>
              <w:bottom w:val="single" w:sz="4" w:space="0" w:color="auto"/>
              <w:right w:val="single" w:sz="4" w:space="0" w:color="auto"/>
            </w:tcBorders>
          </w:tcPr>
          <w:p w14:paraId="571D33DC" w14:textId="53B50BF3" w:rsidR="006F15B9" w:rsidRDefault="00186131">
            <w:pPr>
              <w:pStyle w:val="TAC"/>
              <w:tabs>
                <w:tab w:val="right" w:pos="9632"/>
              </w:tabs>
              <w:rPr>
                <w:rStyle w:val="TALCar"/>
                <w:rFonts w:eastAsia="SimSun" w:cs="Arial"/>
                <w:sz w:val="16"/>
                <w:szCs w:val="16"/>
                <w:lang w:val="en-US"/>
              </w:rPr>
            </w:pPr>
            <w:r>
              <w:rPr>
                <w:rStyle w:val="TALCar"/>
                <w:rFonts w:eastAsia="SimSun" w:cs="Arial"/>
                <w:sz w:val="16"/>
                <w:szCs w:val="16"/>
                <w:lang w:val="en-US"/>
              </w:rPr>
              <w:t>0.24</w:t>
            </w:r>
          </w:p>
        </w:tc>
        <w:tc>
          <w:tcPr>
            <w:tcW w:w="1332" w:type="dxa"/>
            <w:tcBorders>
              <w:top w:val="single" w:sz="4" w:space="0" w:color="auto"/>
              <w:left w:val="single" w:sz="4" w:space="0" w:color="auto"/>
              <w:bottom w:val="single" w:sz="4" w:space="0" w:color="auto"/>
              <w:right w:val="single" w:sz="4" w:space="0" w:color="auto"/>
            </w:tcBorders>
          </w:tcPr>
          <w:p w14:paraId="165B673A" w14:textId="20649D41" w:rsidR="006F15B9" w:rsidRDefault="00186131">
            <w:pPr>
              <w:pStyle w:val="TAC"/>
              <w:tabs>
                <w:tab w:val="right" w:pos="9632"/>
              </w:tabs>
              <w:rPr>
                <w:rStyle w:val="TALCar"/>
                <w:rFonts w:eastAsia="SimSun" w:cs="Arial"/>
                <w:sz w:val="16"/>
                <w:szCs w:val="16"/>
                <w:lang w:val="en-US"/>
              </w:rPr>
            </w:pPr>
            <w:r>
              <w:rPr>
                <w:rStyle w:val="TALCar"/>
                <w:rFonts w:eastAsia="SimSun" w:cs="Arial"/>
                <w:sz w:val="16"/>
                <w:szCs w:val="16"/>
                <w:lang w:val="en-US"/>
              </w:rPr>
              <w:t>0.42</w:t>
            </w:r>
          </w:p>
        </w:tc>
        <w:tc>
          <w:tcPr>
            <w:tcW w:w="1331" w:type="dxa"/>
            <w:tcBorders>
              <w:top w:val="single" w:sz="4" w:space="0" w:color="auto"/>
              <w:left w:val="single" w:sz="4" w:space="0" w:color="auto"/>
              <w:bottom w:val="single" w:sz="4" w:space="0" w:color="auto"/>
              <w:right w:val="single" w:sz="4" w:space="0" w:color="auto"/>
            </w:tcBorders>
          </w:tcPr>
          <w:p w14:paraId="4B93C98D" w14:textId="216D6BF3" w:rsidR="006F15B9" w:rsidRDefault="00186131">
            <w:pPr>
              <w:pStyle w:val="TAC"/>
              <w:tabs>
                <w:tab w:val="right" w:pos="9632"/>
              </w:tabs>
              <w:rPr>
                <w:rStyle w:val="TALCar"/>
                <w:rFonts w:eastAsia="SimSun" w:cs="Arial"/>
                <w:sz w:val="16"/>
                <w:szCs w:val="16"/>
                <w:lang w:val="en-US"/>
              </w:rPr>
            </w:pPr>
            <w:r>
              <w:rPr>
                <w:rStyle w:val="TALCar"/>
                <w:rFonts w:eastAsia="SimSun" w:cs="Arial"/>
                <w:sz w:val="16"/>
                <w:szCs w:val="16"/>
                <w:lang w:val="en-US"/>
              </w:rPr>
              <w:t>0.67</w:t>
            </w:r>
          </w:p>
        </w:tc>
        <w:tc>
          <w:tcPr>
            <w:tcW w:w="1332" w:type="dxa"/>
            <w:tcBorders>
              <w:top w:val="single" w:sz="4" w:space="0" w:color="auto"/>
              <w:left w:val="single" w:sz="4" w:space="0" w:color="auto"/>
              <w:bottom w:val="single" w:sz="4" w:space="0" w:color="auto"/>
              <w:right w:val="single" w:sz="4" w:space="0" w:color="auto"/>
            </w:tcBorders>
          </w:tcPr>
          <w:p w14:paraId="7FA809E0" w14:textId="31147DA8" w:rsidR="006F15B9" w:rsidRDefault="00186131">
            <w:pPr>
              <w:pStyle w:val="TAC"/>
              <w:tabs>
                <w:tab w:val="right" w:pos="9632"/>
              </w:tabs>
              <w:rPr>
                <w:rStyle w:val="TALCar"/>
                <w:rFonts w:eastAsia="SimSun" w:cs="Arial"/>
                <w:sz w:val="16"/>
                <w:szCs w:val="16"/>
                <w:lang w:val="en-US"/>
              </w:rPr>
            </w:pPr>
            <w:r>
              <w:rPr>
                <w:rStyle w:val="TALCar"/>
                <w:rFonts w:eastAsia="SimSun" w:cs="Arial"/>
                <w:sz w:val="16"/>
                <w:szCs w:val="16"/>
                <w:lang w:val="en-US"/>
              </w:rPr>
              <w:t>1.03</w:t>
            </w:r>
          </w:p>
        </w:tc>
      </w:tr>
      <w:tr w:rsidR="006F15B9" w14:paraId="2754E924" w14:textId="77777777" w:rsidTr="0024601D">
        <w:trPr>
          <w:trHeight w:val="448"/>
          <w:jc w:val="center"/>
        </w:trPr>
        <w:tc>
          <w:tcPr>
            <w:tcW w:w="4034" w:type="dxa"/>
            <w:tcBorders>
              <w:top w:val="single" w:sz="4" w:space="0" w:color="auto"/>
              <w:left w:val="single" w:sz="4" w:space="0" w:color="auto"/>
              <w:bottom w:val="single" w:sz="4" w:space="0" w:color="auto"/>
              <w:right w:val="single" w:sz="4" w:space="0" w:color="auto"/>
            </w:tcBorders>
          </w:tcPr>
          <w:p w14:paraId="62C09930" w14:textId="0A6CAED0" w:rsidR="006F15B9" w:rsidRDefault="006F15B9">
            <w:pPr>
              <w:pStyle w:val="TAC"/>
              <w:tabs>
                <w:tab w:val="right" w:pos="9632"/>
              </w:tabs>
              <w:rPr>
                <w:rStyle w:val="TALCar"/>
                <w:rFonts w:eastAsia="SimSun" w:cs="Arial"/>
                <w:sz w:val="16"/>
                <w:szCs w:val="16"/>
                <w:lang w:val="en-US"/>
              </w:rPr>
            </w:pPr>
            <w:r>
              <w:rPr>
                <w:rStyle w:val="TALCar"/>
                <w:rFonts w:eastAsia="SimSun" w:cs="Arial"/>
                <w:sz w:val="16"/>
                <w:szCs w:val="16"/>
                <w:lang w:val="en-US"/>
              </w:rPr>
              <w:t>[Case 2], [DL-</w:t>
            </w:r>
            <w:proofErr w:type="spellStart"/>
            <w:r>
              <w:rPr>
                <w:rStyle w:val="TALCar"/>
                <w:rFonts w:eastAsia="SimSun" w:cs="Arial"/>
                <w:sz w:val="16"/>
                <w:szCs w:val="16"/>
                <w:lang w:val="en-US"/>
              </w:rPr>
              <w:t>AoD</w:t>
            </w:r>
            <w:proofErr w:type="spellEnd"/>
            <w:r>
              <w:rPr>
                <w:rStyle w:val="TALCar"/>
                <w:rFonts w:eastAsia="SimSun" w:cs="Arial"/>
                <w:sz w:val="16"/>
                <w:szCs w:val="16"/>
                <w:lang w:val="en-US"/>
              </w:rPr>
              <w:t>], [</w:t>
            </w:r>
            <w:proofErr w:type="spellStart"/>
            <w:r>
              <w:rPr>
                <w:rStyle w:val="TALCar"/>
                <w:rFonts w:eastAsia="SimSun" w:cs="Arial"/>
                <w:sz w:val="16"/>
                <w:szCs w:val="16"/>
                <w:lang w:val="en-US"/>
              </w:rPr>
              <w:t>InF</w:t>
            </w:r>
            <w:proofErr w:type="spellEnd"/>
            <w:r>
              <w:rPr>
                <w:rStyle w:val="TALCar"/>
                <w:rFonts w:eastAsia="SimSun" w:cs="Arial"/>
                <w:sz w:val="16"/>
                <w:szCs w:val="16"/>
                <w:lang w:val="en-US"/>
              </w:rPr>
              <w:t>-SH], [FR2], [400 MHz], [Comb-</w:t>
            </w:r>
            <w:r w:rsidR="0027142F">
              <w:rPr>
                <w:rStyle w:val="TALCar"/>
                <w:rFonts w:eastAsia="SimSun" w:cs="Arial"/>
                <w:sz w:val="16"/>
                <w:szCs w:val="16"/>
                <w:lang w:val="en-US"/>
              </w:rPr>
              <w:t>6</w:t>
            </w:r>
            <w:r>
              <w:rPr>
                <w:rStyle w:val="TALCar"/>
                <w:rFonts w:eastAsia="SimSun" w:cs="Arial"/>
                <w:sz w:val="16"/>
                <w:szCs w:val="16"/>
                <w:lang w:val="en-US"/>
              </w:rPr>
              <w:t xml:space="preserve">], [6dB PB], [Legacy </w:t>
            </w:r>
            <w:r w:rsidR="0027142F">
              <w:rPr>
                <w:rStyle w:val="TALCar"/>
                <w:rFonts w:eastAsia="SimSun" w:cs="Arial"/>
                <w:sz w:val="16"/>
                <w:szCs w:val="16"/>
                <w:lang w:val="en-US"/>
              </w:rPr>
              <w:t>DL-</w:t>
            </w:r>
            <w:proofErr w:type="spellStart"/>
            <w:r w:rsidR="0027142F">
              <w:rPr>
                <w:rStyle w:val="TALCar"/>
                <w:rFonts w:eastAsia="SimSun" w:cs="Arial"/>
                <w:sz w:val="16"/>
                <w:szCs w:val="16"/>
                <w:lang w:val="en-US"/>
              </w:rPr>
              <w:t>AoD</w:t>
            </w:r>
            <w:proofErr w:type="spellEnd"/>
            <w:r>
              <w:rPr>
                <w:rStyle w:val="TALCar"/>
                <w:rFonts w:eastAsia="SimSun" w:cs="Arial"/>
                <w:sz w:val="16"/>
                <w:szCs w:val="16"/>
                <w:lang w:val="en-US"/>
              </w:rPr>
              <w:t>]</w:t>
            </w:r>
          </w:p>
          <w:p w14:paraId="11C1A66C" w14:textId="77777777" w:rsidR="006F15B9" w:rsidRDefault="006F15B9">
            <w:pPr>
              <w:pStyle w:val="TAC"/>
              <w:tabs>
                <w:tab w:val="right" w:pos="9632"/>
              </w:tabs>
              <w:rPr>
                <w:rStyle w:val="TALCar"/>
                <w:rFonts w:eastAsia="SimSun" w:cs="Arial"/>
                <w:sz w:val="16"/>
                <w:szCs w:val="16"/>
                <w:lang w:val="en-US"/>
              </w:rPr>
            </w:pPr>
          </w:p>
        </w:tc>
        <w:tc>
          <w:tcPr>
            <w:tcW w:w="1331" w:type="dxa"/>
            <w:tcBorders>
              <w:top w:val="single" w:sz="4" w:space="0" w:color="auto"/>
              <w:left w:val="single" w:sz="4" w:space="0" w:color="auto"/>
              <w:bottom w:val="single" w:sz="4" w:space="0" w:color="auto"/>
              <w:right w:val="single" w:sz="4" w:space="0" w:color="auto"/>
            </w:tcBorders>
          </w:tcPr>
          <w:p w14:paraId="4D1A4ADC" w14:textId="7437DBC5" w:rsidR="006F15B9" w:rsidRDefault="00E31487">
            <w:pPr>
              <w:pStyle w:val="TAC"/>
              <w:tabs>
                <w:tab w:val="right" w:pos="9632"/>
              </w:tabs>
              <w:rPr>
                <w:rStyle w:val="TALCar"/>
                <w:rFonts w:eastAsia="SimSun" w:cs="Arial"/>
                <w:sz w:val="16"/>
                <w:szCs w:val="16"/>
                <w:lang w:val="en-US"/>
              </w:rPr>
            </w:pPr>
            <w:r>
              <w:rPr>
                <w:rStyle w:val="TALCar"/>
                <w:rFonts w:eastAsia="SimSun" w:cs="Arial"/>
                <w:sz w:val="16"/>
                <w:szCs w:val="16"/>
                <w:lang w:val="en-US"/>
              </w:rPr>
              <w:t>1.75</w:t>
            </w:r>
          </w:p>
        </w:tc>
        <w:tc>
          <w:tcPr>
            <w:tcW w:w="1332" w:type="dxa"/>
            <w:tcBorders>
              <w:top w:val="single" w:sz="4" w:space="0" w:color="auto"/>
              <w:left w:val="single" w:sz="4" w:space="0" w:color="auto"/>
              <w:bottom w:val="single" w:sz="4" w:space="0" w:color="auto"/>
              <w:right w:val="single" w:sz="4" w:space="0" w:color="auto"/>
            </w:tcBorders>
          </w:tcPr>
          <w:p w14:paraId="04B6BAA9" w14:textId="004A79A7" w:rsidR="006F15B9" w:rsidRDefault="00E31487">
            <w:pPr>
              <w:pStyle w:val="TAC"/>
              <w:tabs>
                <w:tab w:val="right" w:pos="9632"/>
              </w:tabs>
              <w:rPr>
                <w:rStyle w:val="TALCar"/>
                <w:rFonts w:eastAsia="SimSun" w:cs="Arial"/>
                <w:sz w:val="16"/>
                <w:szCs w:val="16"/>
                <w:lang w:val="en-US"/>
              </w:rPr>
            </w:pPr>
            <w:r>
              <w:rPr>
                <w:rStyle w:val="TALCar"/>
                <w:rFonts w:eastAsia="SimSun" w:cs="Arial"/>
                <w:sz w:val="16"/>
                <w:szCs w:val="16"/>
                <w:lang w:val="en-US"/>
              </w:rPr>
              <w:t>2.30</w:t>
            </w:r>
          </w:p>
        </w:tc>
        <w:tc>
          <w:tcPr>
            <w:tcW w:w="1331" w:type="dxa"/>
            <w:tcBorders>
              <w:top w:val="single" w:sz="4" w:space="0" w:color="auto"/>
              <w:left w:val="single" w:sz="4" w:space="0" w:color="auto"/>
              <w:bottom w:val="single" w:sz="4" w:space="0" w:color="auto"/>
              <w:right w:val="single" w:sz="4" w:space="0" w:color="auto"/>
            </w:tcBorders>
          </w:tcPr>
          <w:p w14:paraId="7123859C" w14:textId="63EB271E" w:rsidR="006F15B9" w:rsidRDefault="00E31487">
            <w:pPr>
              <w:pStyle w:val="TAC"/>
              <w:tabs>
                <w:tab w:val="right" w:pos="9632"/>
              </w:tabs>
              <w:rPr>
                <w:rStyle w:val="TALCar"/>
                <w:rFonts w:eastAsia="SimSun" w:cs="Arial"/>
                <w:sz w:val="16"/>
                <w:szCs w:val="16"/>
                <w:lang w:val="en-US"/>
              </w:rPr>
            </w:pPr>
            <w:r>
              <w:rPr>
                <w:rStyle w:val="TALCar"/>
                <w:rFonts w:eastAsia="SimSun" w:cs="Arial"/>
                <w:sz w:val="16"/>
                <w:szCs w:val="16"/>
                <w:lang w:val="en-US"/>
              </w:rPr>
              <w:t>2.85</w:t>
            </w:r>
          </w:p>
        </w:tc>
        <w:tc>
          <w:tcPr>
            <w:tcW w:w="1332" w:type="dxa"/>
            <w:tcBorders>
              <w:top w:val="single" w:sz="4" w:space="0" w:color="auto"/>
              <w:left w:val="single" w:sz="4" w:space="0" w:color="auto"/>
              <w:bottom w:val="single" w:sz="4" w:space="0" w:color="auto"/>
              <w:right w:val="single" w:sz="4" w:space="0" w:color="auto"/>
            </w:tcBorders>
          </w:tcPr>
          <w:p w14:paraId="7AC9B5EB" w14:textId="259F882D" w:rsidR="006F15B9" w:rsidRDefault="00E31487">
            <w:pPr>
              <w:pStyle w:val="TAC"/>
              <w:tabs>
                <w:tab w:val="right" w:pos="9632"/>
              </w:tabs>
              <w:rPr>
                <w:rStyle w:val="TALCar"/>
                <w:rFonts w:eastAsia="SimSun" w:cs="Arial"/>
                <w:sz w:val="16"/>
                <w:szCs w:val="16"/>
                <w:lang w:val="en-US"/>
              </w:rPr>
            </w:pPr>
            <w:r>
              <w:rPr>
                <w:rStyle w:val="TALCar"/>
                <w:rFonts w:eastAsia="SimSun" w:cs="Arial"/>
                <w:sz w:val="16"/>
                <w:szCs w:val="16"/>
                <w:lang w:val="en-US"/>
              </w:rPr>
              <w:t>3.60</w:t>
            </w:r>
          </w:p>
        </w:tc>
      </w:tr>
      <w:tr w:rsidR="006F15B9" w14:paraId="35958876" w14:textId="77777777" w:rsidTr="0024601D">
        <w:trPr>
          <w:trHeight w:val="448"/>
          <w:jc w:val="center"/>
        </w:trPr>
        <w:tc>
          <w:tcPr>
            <w:tcW w:w="4034" w:type="dxa"/>
            <w:tcBorders>
              <w:top w:val="single" w:sz="4" w:space="0" w:color="auto"/>
              <w:left w:val="single" w:sz="4" w:space="0" w:color="auto"/>
              <w:bottom w:val="single" w:sz="4" w:space="0" w:color="auto"/>
              <w:right w:val="single" w:sz="4" w:space="0" w:color="auto"/>
            </w:tcBorders>
          </w:tcPr>
          <w:p w14:paraId="7F80CBC9" w14:textId="1958FD91" w:rsidR="006F15B9" w:rsidRDefault="006F15B9">
            <w:pPr>
              <w:pStyle w:val="TAC"/>
              <w:tabs>
                <w:tab w:val="right" w:pos="9632"/>
              </w:tabs>
              <w:rPr>
                <w:rStyle w:val="TALCar"/>
                <w:rFonts w:eastAsia="SimSun" w:cs="Arial"/>
                <w:sz w:val="16"/>
                <w:szCs w:val="16"/>
                <w:lang w:val="en-US"/>
              </w:rPr>
            </w:pPr>
            <w:r>
              <w:rPr>
                <w:rStyle w:val="TALCar"/>
                <w:rFonts w:eastAsia="SimSun" w:cs="Arial"/>
                <w:sz w:val="16"/>
                <w:szCs w:val="16"/>
                <w:lang w:val="en-US"/>
              </w:rPr>
              <w:t>[Case 3], [DL-</w:t>
            </w:r>
            <w:proofErr w:type="spellStart"/>
            <w:r>
              <w:rPr>
                <w:rStyle w:val="TALCar"/>
                <w:rFonts w:eastAsia="SimSun" w:cs="Arial"/>
                <w:sz w:val="16"/>
                <w:szCs w:val="16"/>
                <w:lang w:val="en-US"/>
              </w:rPr>
              <w:t>AoD</w:t>
            </w:r>
            <w:proofErr w:type="spellEnd"/>
            <w:r>
              <w:rPr>
                <w:rStyle w:val="TALCar"/>
                <w:rFonts w:eastAsia="SimSun" w:cs="Arial"/>
                <w:sz w:val="16"/>
                <w:szCs w:val="16"/>
                <w:lang w:val="en-US"/>
              </w:rPr>
              <w:t>], [</w:t>
            </w:r>
            <w:proofErr w:type="spellStart"/>
            <w:r>
              <w:rPr>
                <w:rStyle w:val="TALCar"/>
                <w:rFonts w:eastAsia="SimSun" w:cs="Arial"/>
                <w:sz w:val="16"/>
                <w:szCs w:val="16"/>
                <w:lang w:val="en-US"/>
              </w:rPr>
              <w:t>InF</w:t>
            </w:r>
            <w:proofErr w:type="spellEnd"/>
            <w:r>
              <w:rPr>
                <w:rStyle w:val="TALCar"/>
                <w:rFonts w:eastAsia="SimSun" w:cs="Arial"/>
                <w:sz w:val="16"/>
                <w:szCs w:val="16"/>
                <w:lang w:val="en-US"/>
              </w:rPr>
              <w:t>-DH], [FR2], [400 MHz], [Comb-</w:t>
            </w:r>
            <w:r w:rsidR="0027142F">
              <w:rPr>
                <w:rStyle w:val="TALCar"/>
                <w:rFonts w:eastAsia="SimSun" w:cs="Arial"/>
                <w:sz w:val="16"/>
                <w:szCs w:val="16"/>
                <w:lang w:val="en-US"/>
              </w:rPr>
              <w:t>6</w:t>
            </w:r>
            <w:r>
              <w:rPr>
                <w:rStyle w:val="TALCar"/>
                <w:rFonts w:eastAsia="SimSun" w:cs="Arial"/>
                <w:sz w:val="16"/>
                <w:szCs w:val="16"/>
                <w:lang w:val="en-US"/>
              </w:rPr>
              <w:t xml:space="preserve">], [6dB PB], [w/ </w:t>
            </w:r>
            <w:proofErr w:type="spellStart"/>
            <w:r w:rsidR="0027142F">
              <w:rPr>
                <w:rStyle w:val="TALCar"/>
                <w:rFonts w:eastAsia="SimSun" w:cs="Arial"/>
                <w:sz w:val="16"/>
                <w:szCs w:val="16"/>
                <w:lang w:val="en-US"/>
              </w:rPr>
              <w:t>H</w:t>
            </w:r>
            <w:r w:rsidR="0027142F">
              <w:rPr>
                <w:rStyle w:val="TALCar"/>
                <w:rFonts w:eastAsia="SimSun" w:cs="Arial"/>
                <w:sz w:val="16"/>
                <w:szCs w:val="16"/>
                <w:vertAlign w:val="subscript"/>
                <w:lang w:val="en-US"/>
              </w:rPr>
              <w:t>fp</w:t>
            </w:r>
            <w:proofErr w:type="spellEnd"/>
            <w:r w:rsidR="0027142F">
              <w:rPr>
                <w:rStyle w:val="TALCar"/>
                <w:rFonts w:eastAsia="SimSun" w:cs="Arial"/>
                <w:sz w:val="16"/>
                <w:szCs w:val="16"/>
                <w:lang w:val="en-US"/>
              </w:rPr>
              <w:t xml:space="preserve"> </w:t>
            </w:r>
            <w:r>
              <w:rPr>
                <w:rStyle w:val="TALCar"/>
                <w:rFonts w:eastAsia="SimSun" w:cs="Arial"/>
                <w:sz w:val="16"/>
                <w:szCs w:val="16"/>
                <w:lang w:val="en-US"/>
              </w:rPr>
              <w:t>reporting]</w:t>
            </w:r>
          </w:p>
          <w:p w14:paraId="0B16E9B0" w14:textId="77777777" w:rsidR="006F15B9" w:rsidRDefault="006F15B9">
            <w:pPr>
              <w:pStyle w:val="TAC"/>
              <w:tabs>
                <w:tab w:val="right" w:pos="9632"/>
              </w:tabs>
              <w:rPr>
                <w:rStyle w:val="TALCar"/>
                <w:rFonts w:eastAsia="SimSun" w:cs="Arial"/>
                <w:sz w:val="16"/>
                <w:szCs w:val="16"/>
                <w:lang w:val="en-US"/>
              </w:rPr>
            </w:pPr>
          </w:p>
        </w:tc>
        <w:tc>
          <w:tcPr>
            <w:tcW w:w="1331" w:type="dxa"/>
            <w:tcBorders>
              <w:top w:val="single" w:sz="4" w:space="0" w:color="auto"/>
              <w:left w:val="single" w:sz="4" w:space="0" w:color="auto"/>
              <w:bottom w:val="single" w:sz="4" w:space="0" w:color="auto"/>
              <w:right w:val="single" w:sz="4" w:space="0" w:color="auto"/>
            </w:tcBorders>
          </w:tcPr>
          <w:p w14:paraId="090FCE98" w14:textId="4556F7D3" w:rsidR="006F15B9" w:rsidRDefault="000724C7">
            <w:pPr>
              <w:pStyle w:val="TAC"/>
              <w:tabs>
                <w:tab w:val="right" w:pos="9632"/>
              </w:tabs>
              <w:rPr>
                <w:rStyle w:val="TALCar"/>
                <w:rFonts w:eastAsia="SimSun" w:cs="Arial"/>
                <w:sz w:val="16"/>
                <w:szCs w:val="16"/>
                <w:lang w:val="en-US"/>
              </w:rPr>
            </w:pPr>
            <w:r>
              <w:rPr>
                <w:rStyle w:val="TALCar"/>
                <w:rFonts w:eastAsia="SimSun" w:cs="Arial"/>
                <w:sz w:val="16"/>
                <w:szCs w:val="16"/>
                <w:lang w:val="en-US"/>
              </w:rPr>
              <w:t>0.51</w:t>
            </w:r>
          </w:p>
        </w:tc>
        <w:tc>
          <w:tcPr>
            <w:tcW w:w="1332" w:type="dxa"/>
            <w:tcBorders>
              <w:top w:val="single" w:sz="4" w:space="0" w:color="auto"/>
              <w:left w:val="single" w:sz="4" w:space="0" w:color="auto"/>
              <w:bottom w:val="single" w:sz="4" w:space="0" w:color="auto"/>
              <w:right w:val="single" w:sz="4" w:space="0" w:color="auto"/>
            </w:tcBorders>
          </w:tcPr>
          <w:p w14:paraId="3E7565E6" w14:textId="45635A28" w:rsidR="006F15B9" w:rsidRDefault="000724C7">
            <w:pPr>
              <w:pStyle w:val="TAC"/>
              <w:tabs>
                <w:tab w:val="right" w:pos="9632"/>
              </w:tabs>
              <w:rPr>
                <w:rStyle w:val="TALCar"/>
                <w:rFonts w:eastAsia="SimSun" w:cs="Arial"/>
                <w:sz w:val="16"/>
                <w:szCs w:val="16"/>
                <w:lang w:val="en-US"/>
              </w:rPr>
            </w:pPr>
            <w:r>
              <w:rPr>
                <w:rStyle w:val="TALCar"/>
                <w:rFonts w:eastAsia="SimSun" w:cs="Arial"/>
                <w:sz w:val="16"/>
                <w:szCs w:val="16"/>
                <w:lang w:val="en-US"/>
              </w:rPr>
              <w:t>0.74</w:t>
            </w:r>
          </w:p>
        </w:tc>
        <w:tc>
          <w:tcPr>
            <w:tcW w:w="1331" w:type="dxa"/>
            <w:tcBorders>
              <w:top w:val="single" w:sz="4" w:space="0" w:color="auto"/>
              <w:left w:val="single" w:sz="4" w:space="0" w:color="auto"/>
              <w:bottom w:val="single" w:sz="4" w:space="0" w:color="auto"/>
              <w:right w:val="single" w:sz="4" w:space="0" w:color="auto"/>
            </w:tcBorders>
          </w:tcPr>
          <w:p w14:paraId="38D309BD" w14:textId="7DF112EE" w:rsidR="006F15B9" w:rsidRDefault="000724C7">
            <w:pPr>
              <w:pStyle w:val="TAC"/>
              <w:tabs>
                <w:tab w:val="right" w:pos="9632"/>
              </w:tabs>
              <w:rPr>
                <w:rStyle w:val="TALCar"/>
                <w:rFonts w:eastAsia="SimSun" w:cs="Arial"/>
                <w:sz w:val="16"/>
                <w:szCs w:val="16"/>
                <w:lang w:val="en-US"/>
              </w:rPr>
            </w:pPr>
            <w:r>
              <w:rPr>
                <w:rStyle w:val="TALCar"/>
                <w:rFonts w:eastAsia="SimSun" w:cs="Arial"/>
                <w:sz w:val="16"/>
                <w:szCs w:val="16"/>
                <w:lang w:val="en-US"/>
              </w:rPr>
              <w:t>1.02</w:t>
            </w:r>
          </w:p>
        </w:tc>
        <w:tc>
          <w:tcPr>
            <w:tcW w:w="1332" w:type="dxa"/>
            <w:tcBorders>
              <w:top w:val="single" w:sz="4" w:space="0" w:color="auto"/>
              <w:left w:val="single" w:sz="4" w:space="0" w:color="auto"/>
              <w:bottom w:val="single" w:sz="4" w:space="0" w:color="auto"/>
              <w:right w:val="single" w:sz="4" w:space="0" w:color="auto"/>
            </w:tcBorders>
          </w:tcPr>
          <w:p w14:paraId="132961B1" w14:textId="71627621" w:rsidR="006F15B9" w:rsidRDefault="000724C7">
            <w:pPr>
              <w:pStyle w:val="TAC"/>
              <w:tabs>
                <w:tab w:val="right" w:pos="9632"/>
              </w:tabs>
              <w:rPr>
                <w:rStyle w:val="TALCar"/>
                <w:rFonts w:eastAsia="SimSun" w:cs="Arial"/>
                <w:sz w:val="16"/>
                <w:szCs w:val="16"/>
                <w:lang w:val="en-US"/>
              </w:rPr>
            </w:pPr>
            <w:r>
              <w:rPr>
                <w:rStyle w:val="TALCar"/>
                <w:rFonts w:eastAsia="SimSun" w:cs="Arial"/>
                <w:sz w:val="16"/>
                <w:szCs w:val="16"/>
                <w:lang w:val="en-US"/>
              </w:rPr>
              <w:t>1.38</w:t>
            </w:r>
          </w:p>
        </w:tc>
      </w:tr>
      <w:tr w:rsidR="006F15B9" w14:paraId="42143F7A" w14:textId="77777777" w:rsidTr="0024601D">
        <w:trPr>
          <w:trHeight w:val="448"/>
          <w:jc w:val="center"/>
        </w:trPr>
        <w:tc>
          <w:tcPr>
            <w:tcW w:w="4034" w:type="dxa"/>
            <w:tcBorders>
              <w:top w:val="single" w:sz="4" w:space="0" w:color="auto"/>
              <w:left w:val="single" w:sz="4" w:space="0" w:color="auto"/>
              <w:bottom w:val="single" w:sz="4" w:space="0" w:color="auto"/>
              <w:right w:val="single" w:sz="4" w:space="0" w:color="auto"/>
            </w:tcBorders>
          </w:tcPr>
          <w:p w14:paraId="44A0E372" w14:textId="3DC5B112" w:rsidR="006F15B9" w:rsidRDefault="006F15B9">
            <w:pPr>
              <w:pStyle w:val="TAC"/>
              <w:tabs>
                <w:tab w:val="right" w:pos="9632"/>
              </w:tabs>
              <w:rPr>
                <w:rStyle w:val="TALCar"/>
                <w:rFonts w:eastAsia="SimSun" w:cs="Arial"/>
                <w:sz w:val="16"/>
                <w:szCs w:val="16"/>
                <w:lang w:val="en-US"/>
              </w:rPr>
            </w:pPr>
            <w:r>
              <w:rPr>
                <w:rStyle w:val="TALCar"/>
                <w:rFonts w:eastAsia="SimSun" w:cs="Arial"/>
                <w:sz w:val="16"/>
                <w:szCs w:val="16"/>
                <w:lang w:val="en-US"/>
              </w:rPr>
              <w:t>[Case 4], [DL-</w:t>
            </w:r>
            <w:proofErr w:type="spellStart"/>
            <w:r>
              <w:rPr>
                <w:rStyle w:val="TALCar"/>
                <w:rFonts w:eastAsia="SimSun" w:cs="Arial"/>
                <w:sz w:val="16"/>
                <w:szCs w:val="16"/>
                <w:lang w:val="en-US"/>
              </w:rPr>
              <w:t>AoD</w:t>
            </w:r>
            <w:proofErr w:type="spellEnd"/>
            <w:r>
              <w:rPr>
                <w:rStyle w:val="TALCar"/>
                <w:rFonts w:eastAsia="SimSun" w:cs="Arial"/>
                <w:sz w:val="16"/>
                <w:szCs w:val="16"/>
                <w:lang w:val="en-US"/>
              </w:rPr>
              <w:t>], [</w:t>
            </w:r>
            <w:proofErr w:type="spellStart"/>
            <w:r>
              <w:rPr>
                <w:rStyle w:val="TALCar"/>
                <w:rFonts w:eastAsia="SimSun" w:cs="Arial"/>
                <w:sz w:val="16"/>
                <w:szCs w:val="16"/>
                <w:lang w:val="en-US"/>
              </w:rPr>
              <w:t>InF</w:t>
            </w:r>
            <w:proofErr w:type="spellEnd"/>
            <w:r>
              <w:rPr>
                <w:rStyle w:val="TALCar"/>
                <w:rFonts w:eastAsia="SimSun" w:cs="Arial"/>
                <w:sz w:val="16"/>
                <w:szCs w:val="16"/>
                <w:lang w:val="en-US"/>
              </w:rPr>
              <w:t>-DH], [FR2], [400 MHz], [Comb-</w:t>
            </w:r>
            <w:r w:rsidR="0027142F">
              <w:rPr>
                <w:rStyle w:val="TALCar"/>
                <w:rFonts w:eastAsia="SimSun" w:cs="Arial"/>
                <w:sz w:val="16"/>
                <w:szCs w:val="16"/>
                <w:lang w:val="en-US"/>
              </w:rPr>
              <w:t>6</w:t>
            </w:r>
            <w:r>
              <w:rPr>
                <w:rStyle w:val="TALCar"/>
                <w:rFonts w:eastAsia="SimSun" w:cs="Arial"/>
                <w:sz w:val="16"/>
                <w:szCs w:val="16"/>
                <w:lang w:val="en-US"/>
              </w:rPr>
              <w:t xml:space="preserve">], [6dB PB], [Legacy </w:t>
            </w:r>
            <w:r w:rsidR="0027142F">
              <w:rPr>
                <w:rStyle w:val="TALCar"/>
                <w:rFonts w:eastAsia="SimSun" w:cs="Arial"/>
                <w:sz w:val="16"/>
                <w:szCs w:val="16"/>
                <w:lang w:val="en-US"/>
              </w:rPr>
              <w:t>DL-</w:t>
            </w:r>
            <w:proofErr w:type="spellStart"/>
            <w:r w:rsidR="0027142F">
              <w:rPr>
                <w:rStyle w:val="TALCar"/>
                <w:rFonts w:eastAsia="SimSun" w:cs="Arial"/>
                <w:sz w:val="16"/>
                <w:szCs w:val="16"/>
                <w:lang w:val="en-US"/>
              </w:rPr>
              <w:t>AoD</w:t>
            </w:r>
            <w:proofErr w:type="spellEnd"/>
            <w:r>
              <w:rPr>
                <w:rStyle w:val="TALCar"/>
                <w:rFonts w:eastAsia="SimSun" w:cs="Arial"/>
                <w:sz w:val="16"/>
                <w:szCs w:val="16"/>
                <w:lang w:val="en-US"/>
              </w:rPr>
              <w:t>]</w:t>
            </w:r>
          </w:p>
          <w:p w14:paraId="6B425850" w14:textId="77777777" w:rsidR="006F15B9" w:rsidRDefault="006F15B9">
            <w:pPr>
              <w:pStyle w:val="TAC"/>
              <w:tabs>
                <w:tab w:val="right" w:pos="9632"/>
              </w:tabs>
              <w:rPr>
                <w:rStyle w:val="TALCar"/>
                <w:rFonts w:eastAsia="SimSun" w:cs="Arial"/>
                <w:sz w:val="16"/>
                <w:szCs w:val="16"/>
                <w:lang w:val="en-US"/>
              </w:rPr>
            </w:pPr>
          </w:p>
        </w:tc>
        <w:tc>
          <w:tcPr>
            <w:tcW w:w="1331" w:type="dxa"/>
            <w:tcBorders>
              <w:top w:val="single" w:sz="4" w:space="0" w:color="auto"/>
              <w:left w:val="single" w:sz="4" w:space="0" w:color="auto"/>
              <w:bottom w:val="single" w:sz="4" w:space="0" w:color="auto"/>
              <w:right w:val="single" w:sz="4" w:space="0" w:color="auto"/>
            </w:tcBorders>
          </w:tcPr>
          <w:p w14:paraId="6B42F556" w14:textId="607174CF" w:rsidR="006F15B9" w:rsidRDefault="000724C7">
            <w:pPr>
              <w:pStyle w:val="TAC"/>
              <w:tabs>
                <w:tab w:val="right" w:pos="9632"/>
              </w:tabs>
              <w:rPr>
                <w:rStyle w:val="TALCar"/>
                <w:rFonts w:eastAsia="SimSun" w:cs="Arial"/>
                <w:sz w:val="16"/>
                <w:szCs w:val="16"/>
                <w:lang w:val="en-US"/>
              </w:rPr>
            </w:pPr>
            <w:r>
              <w:rPr>
                <w:rStyle w:val="TALCar"/>
                <w:rFonts w:eastAsia="SimSun" w:cs="Arial"/>
                <w:sz w:val="16"/>
                <w:szCs w:val="16"/>
                <w:lang w:val="en-US"/>
              </w:rPr>
              <w:lastRenderedPageBreak/>
              <w:t>1.17</w:t>
            </w:r>
          </w:p>
        </w:tc>
        <w:tc>
          <w:tcPr>
            <w:tcW w:w="1332" w:type="dxa"/>
            <w:tcBorders>
              <w:top w:val="single" w:sz="4" w:space="0" w:color="auto"/>
              <w:left w:val="single" w:sz="4" w:space="0" w:color="auto"/>
              <w:bottom w:val="single" w:sz="4" w:space="0" w:color="auto"/>
              <w:right w:val="single" w:sz="4" w:space="0" w:color="auto"/>
            </w:tcBorders>
          </w:tcPr>
          <w:p w14:paraId="02CAE340" w14:textId="27911D31" w:rsidR="006F15B9" w:rsidRDefault="000724C7">
            <w:pPr>
              <w:pStyle w:val="TAC"/>
              <w:tabs>
                <w:tab w:val="right" w:pos="9632"/>
              </w:tabs>
              <w:rPr>
                <w:rStyle w:val="TALCar"/>
                <w:rFonts w:eastAsia="SimSun" w:cs="Arial"/>
                <w:sz w:val="16"/>
                <w:szCs w:val="16"/>
                <w:lang w:val="en-US"/>
              </w:rPr>
            </w:pPr>
            <w:r>
              <w:rPr>
                <w:rStyle w:val="TALCar"/>
                <w:rFonts w:eastAsia="SimSun" w:cs="Arial"/>
                <w:sz w:val="16"/>
                <w:szCs w:val="16"/>
                <w:lang w:val="en-US"/>
              </w:rPr>
              <w:t>1.4</w:t>
            </w:r>
            <w:r w:rsidR="005148EA">
              <w:rPr>
                <w:rStyle w:val="TALCar"/>
                <w:rFonts w:eastAsia="SimSun" w:cs="Arial"/>
                <w:sz w:val="16"/>
                <w:szCs w:val="16"/>
                <w:lang w:val="en-US"/>
              </w:rPr>
              <w:t>6</w:t>
            </w:r>
          </w:p>
        </w:tc>
        <w:tc>
          <w:tcPr>
            <w:tcW w:w="1331" w:type="dxa"/>
            <w:tcBorders>
              <w:top w:val="single" w:sz="4" w:space="0" w:color="auto"/>
              <w:left w:val="single" w:sz="4" w:space="0" w:color="auto"/>
              <w:bottom w:val="single" w:sz="4" w:space="0" w:color="auto"/>
              <w:right w:val="single" w:sz="4" w:space="0" w:color="auto"/>
            </w:tcBorders>
          </w:tcPr>
          <w:p w14:paraId="3C7CBD3B" w14:textId="1CBCD291" w:rsidR="006F15B9" w:rsidRDefault="005148EA">
            <w:pPr>
              <w:pStyle w:val="TAC"/>
              <w:tabs>
                <w:tab w:val="right" w:pos="9632"/>
              </w:tabs>
              <w:rPr>
                <w:rStyle w:val="TALCar"/>
                <w:rFonts w:eastAsia="SimSun" w:cs="Arial"/>
                <w:sz w:val="16"/>
                <w:szCs w:val="16"/>
                <w:lang w:val="en-US"/>
              </w:rPr>
            </w:pPr>
            <w:r>
              <w:rPr>
                <w:rStyle w:val="TALCar"/>
                <w:rFonts w:eastAsia="SimSun" w:cs="Arial"/>
                <w:sz w:val="16"/>
                <w:szCs w:val="16"/>
                <w:lang w:val="en-US"/>
              </w:rPr>
              <w:t>1.80</w:t>
            </w:r>
          </w:p>
        </w:tc>
        <w:tc>
          <w:tcPr>
            <w:tcW w:w="1332" w:type="dxa"/>
            <w:tcBorders>
              <w:top w:val="single" w:sz="4" w:space="0" w:color="auto"/>
              <w:left w:val="single" w:sz="4" w:space="0" w:color="auto"/>
              <w:bottom w:val="single" w:sz="4" w:space="0" w:color="auto"/>
              <w:right w:val="single" w:sz="4" w:space="0" w:color="auto"/>
            </w:tcBorders>
          </w:tcPr>
          <w:p w14:paraId="18745602" w14:textId="38BB0E0A" w:rsidR="006F15B9" w:rsidRDefault="005148EA">
            <w:pPr>
              <w:pStyle w:val="TAC"/>
              <w:tabs>
                <w:tab w:val="right" w:pos="9632"/>
              </w:tabs>
              <w:rPr>
                <w:rStyle w:val="TALCar"/>
                <w:rFonts w:eastAsia="SimSun" w:cs="Arial"/>
                <w:sz w:val="16"/>
                <w:szCs w:val="16"/>
                <w:lang w:val="en-US"/>
              </w:rPr>
            </w:pPr>
            <w:r>
              <w:rPr>
                <w:rStyle w:val="TALCar"/>
                <w:rFonts w:eastAsia="SimSun" w:cs="Arial"/>
                <w:sz w:val="16"/>
                <w:szCs w:val="16"/>
                <w:lang w:val="en-US"/>
              </w:rPr>
              <w:t>2.23</w:t>
            </w:r>
          </w:p>
        </w:tc>
      </w:tr>
    </w:tbl>
    <w:p w14:paraId="12BAF536" w14:textId="46AD5E05" w:rsidR="008C1396" w:rsidRDefault="008C1396" w:rsidP="006040E3">
      <w:pPr>
        <w:jc w:val="both"/>
        <w:rPr>
          <w:b/>
          <w:lang w:val="en-US"/>
        </w:rPr>
      </w:pPr>
    </w:p>
    <w:p w14:paraId="5335E4FC" w14:textId="6775CC14" w:rsidR="006040E3" w:rsidRDefault="005816FE" w:rsidP="006040E3">
      <w:pPr>
        <w:jc w:val="both"/>
        <w:rPr>
          <w:b/>
          <w:lang w:val="en-US"/>
        </w:rPr>
      </w:pPr>
      <w:r w:rsidRPr="006040E3">
        <w:rPr>
          <w:b/>
          <w:lang w:val="en-US"/>
        </w:rPr>
        <w:t>Observation 1:</w:t>
      </w:r>
      <w:r w:rsidR="00B468F4" w:rsidRPr="006040E3">
        <w:rPr>
          <w:b/>
          <w:lang w:val="en-US"/>
        </w:rPr>
        <w:t xml:space="preserve"> </w:t>
      </w:r>
      <w:r w:rsidRPr="006040E3">
        <w:rPr>
          <w:b/>
          <w:lang w:val="en-US"/>
        </w:rPr>
        <w:t xml:space="preserve"> </w:t>
      </w:r>
      <w:r w:rsidR="006040E3" w:rsidRPr="008C1396">
        <w:rPr>
          <w:b/>
          <w:lang w:val="en-US"/>
        </w:rPr>
        <w:t>DL-</w:t>
      </w:r>
      <w:proofErr w:type="spellStart"/>
      <w:r w:rsidR="006040E3" w:rsidRPr="008C1396">
        <w:rPr>
          <w:b/>
          <w:lang w:val="en-US"/>
        </w:rPr>
        <w:t>AoD</w:t>
      </w:r>
      <w:proofErr w:type="spellEnd"/>
      <w:r w:rsidR="006040E3" w:rsidRPr="008C1396">
        <w:rPr>
          <w:b/>
          <w:lang w:val="en-US"/>
        </w:rPr>
        <w:t xml:space="preserve"> with first path coefficient (</w:t>
      </w:r>
      <w:proofErr w:type="spellStart"/>
      <w:r w:rsidR="006040E3" w:rsidRPr="008C1396">
        <w:rPr>
          <w:b/>
          <w:lang w:val="en-US"/>
        </w:rPr>
        <w:t>H</w:t>
      </w:r>
      <w:r w:rsidR="006040E3" w:rsidRPr="008C1396">
        <w:rPr>
          <w:b/>
          <w:vertAlign w:val="subscript"/>
          <w:lang w:val="en-US"/>
        </w:rPr>
        <w:t>fp</w:t>
      </w:r>
      <w:proofErr w:type="spellEnd"/>
      <w:r w:rsidR="006040E3" w:rsidRPr="008C1396">
        <w:rPr>
          <w:b/>
          <w:lang w:val="en-US"/>
        </w:rPr>
        <w:t>) reporting outperforms the legacy DL-</w:t>
      </w:r>
      <w:proofErr w:type="spellStart"/>
      <w:r w:rsidR="006040E3" w:rsidRPr="008C1396">
        <w:rPr>
          <w:b/>
          <w:lang w:val="en-US"/>
        </w:rPr>
        <w:t>AoD</w:t>
      </w:r>
      <w:proofErr w:type="spellEnd"/>
      <w:r w:rsidR="006040E3" w:rsidRPr="008C1396">
        <w:rPr>
          <w:b/>
          <w:lang w:val="en-US"/>
        </w:rPr>
        <w:t xml:space="preserve"> method (based on RSRP).</w:t>
      </w:r>
      <w:r w:rsidR="007B49F1" w:rsidRPr="00C6477A">
        <w:rPr>
          <w:b/>
          <w:lang w:val="en-US"/>
        </w:rPr>
        <w:t xml:space="preserve"> </w:t>
      </w:r>
      <w:r w:rsidR="00C6477A" w:rsidRPr="0024601D">
        <w:rPr>
          <w:b/>
          <w:lang w:val="en-US"/>
        </w:rPr>
        <w:t xml:space="preserve">For 90% of the UE, the gain from the proposed method is </w:t>
      </w:r>
      <w:r w:rsidR="0024601D">
        <w:rPr>
          <w:b/>
          <w:lang w:val="en-US"/>
        </w:rPr>
        <w:t>2.57</w:t>
      </w:r>
      <w:r w:rsidR="00C6477A" w:rsidRPr="0024601D">
        <w:rPr>
          <w:b/>
          <w:lang w:val="en-US"/>
        </w:rPr>
        <w:t xml:space="preserve"> meters in </w:t>
      </w:r>
      <w:proofErr w:type="spellStart"/>
      <w:r w:rsidR="00C6477A" w:rsidRPr="0024601D">
        <w:rPr>
          <w:b/>
          <w:lang w:val="en-US"/>
        </w:rPr>
        <w:t>InF</w:t>
      </w:r>
      <w:proofErr w:type="spellEnd"/>
      <w:r w:rsidR="00C6477A" w:rsidRPr="0024601D">
        <w:rPr>
          <w:b/>
          <w:lang w:val="en-US"/>
        </w:rPr>
        <w:t>-SH and 0.</w:t>
      </w:r>
      <w:r w:rsidR="0024601D">
        <w:rPr>
          <w:b/>
          <w:lang w:val="en-US"/>
        </w:rPr>
        <w:t>85</w:t>
      </w:r>
      <w:r w:rsidR="00C6477A" w:rsidRPr="0024601D">
        <w:rPr>
          <w:b/>
          <w:lang w:val="en-US"/>
        </w:rPr>
        <w:t xml:space="preserve"> meters in </w:t>
      </w:r>
      <w:proofErr w:type="spellStart"/>
      <w:r w:rsidR="00C6477A" w:rsidRPr="0024601D">
        <w:rPr>
          <w:b/>
          <w:lang w:val="en-US"/>
        </w:rPr>
        <w:t>InF</w:t>
      </w:r>
      <w:proofErr w:type="spellEnd"/>
      <w:r w:rsidR="00C6477A" w:rsidRPr="0024601D">
        <w:rPr>
          <w:b/>
          <w:lang w:val="en-US"/>
        </w:rPr>
        <w:t>-DH scenario.</w:t>
      </w:r>
    </w:p>
    <w:p w14:paraId="7FD199C6" w14:textId="6F9C3776" w:rsidR="009650AE" w:rsidRPr="008C1396" w:rsidRDefault="009650AE" w:rsidP="006040E3">
      <w:pPr>
        <w:jc w:val="both"/>
        <w:rPr>
          <w:b/>
          <w:lang w:val="en-US"/>
        </w:rPr>
      </w:pPr>
      <w:r>
        <w:rPr>
          <w:b/>
          <w:lang w:val="en-US"/>
        </w:rPr>
        <w:t xml:space="preserve">Observation </w:t>
      </w:r>
      <w:r w:rsidR="003F7DFF">
        <w:rPr>
          <w:b/>
          <w:lang w:val="en-US"/>
        </w:rPr>
        <w:t>2</w:t>
      </w:r>
      <w:r>
        <w:rPr>
          <w:b/>
          <w:lang w:val="en-US"/>
        </w:rPr>
        <w:t xml:space="preserve">: </w:t>
      </w:r>
      <w:r w:rsidR="0065034A">
        <w:rPr>
          <w:rStyle w:val="Strong"/>
          <w:color w:val="0E101A"/>
        </w:rPr>
        <w:t xml:space="preserve">The RSRP measurement contains the </w:t>
      </w:r>
      <w:r w:rsidR="00093B79">
        <w:rPr>
          <w:rStyle w:val="Strong"/>
          <w:color w:val="0E101A"/>
        </w:rPr>
        <w:t>P</w:t>
      </w:r>
      <w:r w:rsidR="0065034A">
        <w:rPr>
          <w:rStyle w:val="Strong"/>
          <w:color w:val="0E101A"/>
        </w:rPr>
        <w:t>RS signal power from the NLOS path</w:t>
      </w:r>
      <w:r w:rsidR="008C1396">
        <w:rPr>
          <w:rStyle w:val="Strong"/>
          <w:color w:val="0E101A"/>
        </w:rPr>
        <w:t xml:space="preserve"> may</w:t>
      </w:r>
      <w:r w:rsidR="0065034A">
        <w:rPr>
          <w:rStyle w:val="Strong"/>
          <w:color w:val="0E101A"/>
        </w:rPr>
        <w:t xml:space="preserve"> causes an error in the </w:t>
      </w:r>
      <w:proofErr w:type="spellStart"/>
      <w:r w:rsidR="0065034A">
        <w:rPr>
          <w:rStyle w:val="Strong"/>
          <w:color w:val="0E101A"/>
        </w:rPr>
        <w:t>AoD</w:t>
      </w:r>
      <w:proofErr w:type="spellEnd"/>
      <w:r w:rsidR="0065034A">
        <w:rPr>
          <w:rStyle w:val="Strong"/>
          <w:color w:val="0E101A"/>
        </w:rPr>
        <w:t xml:space="preserve"> measurement</w:t>
      </w:r>
      <w:r w:rsidR="008C1396">
        <w:rPr>
          <w:rStyle w:val="Strong"/>
          <w:color w:val="0E101A"/>
        </w:rPr>
        <w:t>.</w:t>
      </w:r>
      <w:r w:rsidR="0065034A">
        <w:rPr>
          <w:rStyle w:val="Strong"/>
          <w:color w:val="0E101A"/>
        </w:rPr>
        <w:t xml:space="preserve"> </w:t>
      </w:r>
      <w:r w:rsidR="008C1396">
        <w:rPr>
          <w:rStyle w:val="Strong"/>
          <w:color w:val="0E101A"/>
        </w:rPr>
        <w:t xml:space="preserve">It becomes severe </w:t>
      </w:r>
      <w:r w:rsidR="0065034A">
        <w:rPr>
          <w:rStyle w:val="Strong"/>
          <w:color w:val="0E101A"/>
        </w:rPr>
        <w:t xml:space="preserve">in the </w:t>
      </w:r>
      <w:r w:rsidR="008C1396">
        <w:rPr>
          <w:rStyle w:val="Strong"/>
          <w:color w:val="0E101A"/>
        </w:rPr>
        <w:t xml:space="preserve">scenario where </w:t>
      </w:r>
      <w:r w:rsidR="0065034A">
        <w:rPr>
          <w:rStyle w:val="Strong"/>
          <w:color w:val="0E101A"/>
        </w:rPr>
        <w:t xml:space="preserve">NLOS </w:t>
      </w:r>
      <w:r w:rsidR="008C1396">
        <w:rPr>
          <w:rStyle w:val="Strong"/>
          <w:color w:val="0E101A"/>
        </w:rPr>
        <w:t>path(s) are dominant</w:t>
      </w:r>
      <w:r w:rsidR="0065034A">
        <w:rPr>
          <w:rStyle w:val="Strong"/>
          <w:color w:val="0E101A"/>
        </w:rPr>
        <w:t>. </w:t>
      </w:r>
    </w:p>
    <w:p w14:paraId="0E09CACB" w14:textId="468C5178" w:rsidR="008C1396" w:rsidRDefault="008C1396" w:rsidP="005816FE">
      <w:pPr>
        <w:rPr>
          <w:b/>
          <w:lang w:val="en-US"/>
        </w:rPr>
      </w:pPr>
    </w:p>
    <w:p w14:paraId="636867D2" w14:textId="3D56AA22" w:rsidR="00FB14DA" w:rsidRPr="00FB14DA" w:rsidRDefault="006040E3" w:rsidP="00FB14DA">
      <w:pPr>
        <w:rPr>
          <w:lang w:eastAsia="x-none"/>
        </w:rPr>
      </w:pPr>
      <w:r w:rsidRPr="00FB14DA">
        <w:rPr>
          <w:b/>
          <w:bCs/>
          <w:lang w:val="en-US"/>
        </w:rPr>
        <w:t xml:space="preserve">Proposal 1: </w:t>
      </w:r>
      <w:r w:rsidR="00FB14DA" w:rsidRPr="00FB14DA">
        <w:rPr>
          <w:b/>
          <w:bCs/>
          <w:lang w:val="en-US"/>
        </w:rPr>
        <w:t xml:space="preserve">For both UE-based and UE-assisted DL-AOD, support UE to measure and report (for UE-assisted) information corresponds to </w:t>
      </w:r>
      <w:r w:rsidR="00FB14DA">
        <w:rPr>
          <w:b/>
          <w:bCs/>
          <w:lang w:val="en-US"/>
        </w:rPr>
        <w:t xml:space="preserve">complex value (amplitude and phase) </w:t>
      </w:r>
      <w:r w:rsidR="00FB14DA" w:rsidRPr="00FB14DA">
        <w:rPr>
          <w:b/>
          <w:bCs/>
          <w:lang w:val="en-US"/>
        </w:rPr>
        <w:t>of the first arriving path</w:t>
      </w:r>
      <w:r w:rsidR="00FB14DA">
        <w:rPr>
          <w:b/>
          <w:bCs/>
          <w:lang w:val="en-US"/>
        </w:rPr>
        <w:t>.</w:t>
      </w:r>
    </w:p>
    <w:p w14:paraId="20B400C7" w14:textId="5817FBEC" w:rsidR="00550FF6" w:rsidRDefault="00FB14DA" w:rsidP="00D41DC7">
      <w:pPr>
        <w:jc w:val="both"/>
        <w:rPr>
          <w:lang w:val="en-US"/>
        </w:rPr>
      </w:pPr>
      <w:r>
        <w:rPr>
          <w:lang w:val="en-US"/>
        </w:rPr>
        <w:t>Furthermore, as an effort to minimize the reporting size, the complex value (amplitude and phase) of the first arriving path can be transformed to the associated PRS-RSRP of the first arriving path.</w:t>
      </w:r>
    </w:p>
    <w:p w14:paraId="29CA0979" w14:textId="15B5CB9F" w:rsidR="00FB14DA" w:rsidRPr="00FB14DA" w:rsidRDefault="00FB14DA" w:rsidP="00FB14DA">
      <w:pPr>
        <w:rPr>
          <w:lang w:eastAsia="x-none"/>
        </w:rPr>
      </w:pPr>
      <w:r w:rsidRPr="00FB14DA">
        <w:rPr>
          <w:b/>
          <w:bCs/>
          <w:lang w:val="en-US"/>
        </w:rPr>
        <w:t xml:space="preserve">Proposal </w:t>
      </w:r>
      <w:r>
        <w:rPr>
          <w:b/>
          <w:bCs/>
          <w:lang w:val="en-US"/>
        </w:rPr>
        <w:t>2</w:t>
      </w:r>
      <w:r w:rsidRPr="00FB14DA">
        <w:rPr>
          <w:b/>
          <w:bCs/>
          <w:lang w:val="en-US"/>
        </w:rPr>
        <w:t xml:space="preserve">: </w:t>
      </w:r>
      <w:r>
        <w:rPr>
          <w:b/>
          <w:bCs/>
          <w:lang w:val="en-US"/>
        </w:rPr>
        <w:t xml:space="preserve">As an alternative, </w:t>
      </w:r>
      <w:r w:rsidR="008943EA">
        <w:rPr>
          <w:b/>
          <w:bCs/>
          <w:lang w:val="en-US"/>
        </w:rPr>
        <w:t>f</w:t>
      </w:r>
      <w:r w:rsidRPr="00FB14DA">
        <w:rPr>
          <w:b/>
          <w:bCs/>
          <w:lang w:val="en-US"/>
        </w:rPr>
        <w:t xml:space="preserve">or both UE-based and UE-assisted DL-AOD, support UE to measure and report (for UE-assisted) information corresponds to </w:t>
      </w:r>
      <w:r>
        <w:rPr>
          <w:b/>
          <w:bCs/>
          <w:lang w:val="en-US"/>
        </w:rPr>
        <w:t xml:space="preserve">PRS-RSRP </w:t>
      </w:r>
      <w:r w:rsidRPr="00FB14DA">
        <w:rPr>
          <w:b/>
          <w:bCs/>
          <w:lang w:val="en-US"/>
        </w:rPr>
        <w:t>of the first arriving path</w:t>
      </w:r>
      <w:r>
        <w:rPr>
          <w:b/>
          <w:bCs/>
          <w:lang w:val="en-US"/>
        </w:rPr>
        <w:t>.</w:t>
      </w:r>
    </w:p>
    <w:p w14:paraId="3ED20332" w14:textId="2B83FE1C" w:rsidR="00FB14DA" w:rsidRDefault="00FB14DA" w:rsidP="00D41DC7">
      <w:pPr>
        <w:jc w:val="both"/>
        <w:rPr>
          <w:lang w:val="en-US"/>
        </w:rPr>
      </w:pPr>
      <w:r>
        <w:rPr>
          <w:lang w:val="en-US"/>
        </w:rPr>
        <w:t>Subsequently, we need to define or introduce the measurement definition related to the first arriving path. The new reported measurement parameter can be defined as the complex value of the first arriving path obtained from the cross-correlation function between the received PRS and the known PRS.</w:t>
      </w:r>
    </w:p>
    <w:p w14:paraId="5B2670D0" w14:textId="7FFE3665" w:rsidR="00FB14DA" w:rsidRPr="00FB14DA" w:rsidRDefault="00FB14DA" w:rsidP="00D41DC7">
      <w:pPr>
        <w:jc w:val="both"/>
        <w:rPr>
          <w:b/>
          <w:bCs/>
          <w:lang w:val="en-US"/>
        </w:rPr>
      </w:pPr>
      <w:r w:rsidRPr="00FB14DA">
        <w:rPr>
          <w:b/>
          <w:bCs/>
          <w:lang w:val="en-US"/>
        </w:rPr>
        <w:t>Proposal 3: Introduce a new measurement parameter and its definition related to the first arriving path.</w:t>
      </w:r>
    </w:p>
    <w:p w14:paraId="22AAD872" w14:textId="77777777" w:rsidR="00FB14DA" w:rsidRDefault="00FB14DA" w:rsidP="009215D5">
      <w:pPr>
        <w:rPr>
          <w:lang w:val="en-US"/>
        </w:rPr>
      </w:pPr>
    </w:p>
    <w:p w14:paraId="6437613B" w14:textId="5C056B65" w:rsidR="009215D5" w:rsidRDefault="009215D5" w:rsidP="009215D5">
      <w:pPr>
        <w:rPr>
          <w:lang w:val="en-US" w:eastAsia="x-none"/>
        </w:rPr>
      </w:pPr>
      <w:r>
        <w:rPr>
          <w:lang w:val="en-US"/>
        </w:rPr>
        <w:t xml:space="preserve">In RAN1#104e, it was discussed whether to increase the number of </w:t>
      </w:r>
      <w:r>
        <w:rPr>
          <w:lang w:val="en-US" w:eastAsia="x-none"/>
        </w:rPr>
        <w:t xml:space="preserve">reporting of </w:t>
      </w:r>
      <w:r w:rsidRPr="00F3446E">
        <w:rPr>
          <w:lang w:val="en-US" w:eastAsia="x-none"/>
        </w:rPr>
        <w:t xml:space="preserve">RSRP measurements per TRP </w:t>
      </w:r>
      <w:r>
        <w:rPr>
          <w:lang w:val="en-US" w:eastAsia="x-none"/>
        </w:rPr>
        <w:t>f</w:t>
      </w:r>
      <w:r w:rsidRPr="00F3446E">
        <w:rPr>
          <w:lang w:val="en-US" w:eastAsia="x-none"/>
        </w:rPr>
        <w:t xml:space="preserve">or </w:t>
      </w:r>
      <w:r>
        <w:rPr>
          <w:lang w:val="en-US" w:eastAsia="x-none"/>
        </w:rPr>
        <w:t xml:space="preserve">UE-assisted </w:t>
      </w:r>
      <w:r w:rsidRPr="00F3446E">
        <w:rPr>
          <w:lang w:val="en-US" w:eastAsia="x-none"/>
        </w:rPr>
        <w:t>DL AOD</w:t>
      </w:r>
      <w:r>
        <w:rPr>
          <w:lang w:val="en-US" w:eastAsia="x-none"/>
        </w:rPr>
        <w:t xml:space="preserve">. The legacy DL-AOD has already supported up-to 8 measurement reports. Furthermore, increasing the number of reports will increase the payload of overall positioning measurement report. We do not see the benefit of further increasing the number of report greater than 8 measurement reports. It would be beneficial to report new positioning measurement information elements rather than increasing the RSRP measurement report. Hence, we propose to keep up-to 8 </w:t>
      </w:r>
      <w:r w:rsidRPr="00F3446E">
        <w:rPr>
          <w:lang w:val="en-US" w:eastAsia="x-none"/>
        </w:rPr>
        <w:t>RSRP measurements per TRP</w:t>
      </w:r>
      <w:r>
        <w:rPr>
          <w:lang w:val="en-US" w:eastAsia="x-none"/>
        </w:rPr>
        <w:t xml:space="preserve"> as we have supported in Rel-16.</w:t>
      </w:r>
    </w:p>
    <w:p w14:paraId="16BD2B47" w14:textId="25197B2E" w:rsidR="009215D5" w:rsidRPr="009215D5" w:rsidRDefault="009215D5" w:rsidP="009215D5">
      <w:pPr>
        <w:rPr>
          <w:b/>
          <w:bCs/>
          <w:lang w:val="en-US" w:eastAsia="x-none"/>
        </w:rPr>
      </w:pPr>
      <w:r w:rsidRPr="009215D5">
        <w:rPr>
          <w:b/>
          <w:bCs/>
          <w:lang w:val="en-US" w:eastAsia="x-none"/>
        </w:rPr>
        <w:t xml:space="preserve">Proposal </w:t>
      </w:r>
      <w:r w:rsidR="00FB14DA">
        <w:rPr>
          <w:b/>
          <w:bCs/>
          <w:lang w:val="en-US" w:eastAsia="x-none"/>
        </w:rPr>
        <w:t>4</w:t>
      </w:r>
      <w:r w:rsidRPr="009215D5">
        <w:rPr>
          <w:b/>
          <w:bCs/>
          <w:lang w:val="en-US" w:eastAsia="x-none"/>
        </w:rPr>
        <w:t>: Keep the legacy Rel-16 DL-AOD on the number of RSRP measurements per TRP</w:t>
      </w:r>
      <w:r>
        <w:rPr>
          <w:b/>
          <w:bCs/>
          <w:lang w:val="en-US" w:eastAsia="x-none"/>
        </w:rPr>
        <w:t xml:space="preserve"> </w:t>
      </w:r>
      <w:r w:rsidRPr="009215D5">
        <w:rPr>
          <w:b/>
          <w:bCs/>
          <w:lang w:val="en-US" w:eastAsia="x-none"/>
        </w:rPr>
        <w:t>(i.e</w:t>
      </w:r>
      <w:r>
        <w:rPr>
          <w:b/>
          <w:bCs/>
          <w:lang w:val="en-US" w:eastAsia="x-none"/>
        </w:rPr>
        <w:t>.</w:t>
      </w:r>
      <w:r w:rsidRPr="009215D5">
        <w:rPr>
          <w:b/>
          <w:bCs/>
          <w:lang w:val="en-US" w:eastAsia="x-none"/>
        </w:rPr>
        <w:t>, up-to 8 RSRP measurements).</w:t>
      </w:r>
    </w:p>
    <w:p w14:paraId="7B3D7BE6" w14:textId="7EC3FA18" w:rsidR="003F11FE" w:rsidRPr="00003DD9" w:rsidRDefault="00427C8E" w:rsidP="00FF611E">
      <w:pPr>
        <w:pStyle w:val="00Text"/>
        <w:rPr>
          <w:sz w:val="22"/>
          <w:szCs w:val="20"/>
          <w:lang w:eastAsia="en-US"/>
        </w:rPr>
      </w:pPr>
      <w:r w:rsidRPr="00003DD9">
        <w:rPr>
          <w:sz w:val="22"/>
          <w:szCs w:val="20"/>
          <w:lang w:eastAsia="en-US"/>
        </w:rPr>
        <w:t xml:space="preserve">From the </w:t>
      </w:r>
      <w:r w:rsidR="002C0989">
        <w:rPr>
          <w:sz w:val="22"/>
          <w:szCs w:val="20"/>
          <w:lang w:eastAsia="en-US"/>
        </w:rPr>
        <w:t>discussion in RAN1#104e</w:t>
      </w:r>
      <w:r w:rsidRPr="00003DD9">
        <w:rPr>
          <w:sz w:val="22"/>
          <w:szCs w:val="20"/>
          <w:lang w:eastAsia="en-US"/>
        </w:rPr>
        <w:t xml:space="preserve">, </w:t>
      </w:r>
      <w:r w:rsidR="00B908F3" w:rsidRPr="00003DD9">
        <w:rPr>
          <w:sz w:val="22"/>
          <w:szCs w:val="20"/>
          <w:lang w:eastAsia="en-US"/>
        </w:rPr>
        <w:t>some study point</w:t>
      </w:r>
      <w:r w:rsidR="001D5DC1" w:rsidRPr="00003DD9">
        <w:rPr>
          <w:sz w:val="22"/>
          <w:szCs w:val="20"/>
          <w:lang w:eastAsia="en-US"/>
        </w:rPr>
        <w:t>ed</w:t>
      </w:r>
      <w:r w:rsidR="00B908F3" w:rsidRPr="00003DD9">
        <w:rPr>
          <w:sz w:val="22"/>
          <w:szCs w:val="20"/>
          <w:lang w:eastAsia="en-US"/>
        </w:rPr>
        <w:t xml:space="preserve"> out that </w:t>
      </w:r>
      <w:r w:rsidR="00E26BC3" w:rsidRPr="00003DD9">
        <w:rPr>
          <w:sz w:val="22"/>
          <w:szCs w:val="20"/>
          <w:lang w:eastAsia="en-US"/>
        </w:rPr>
        <w:t>the DL-</w:t>
      </w:r>
      <w:proofErr w:type="spellStart"/>
      <w:r w:rsidR="00E26BC3" w:rsidRPr="00003DD9">
        <w:rPr>
          <w:sz w:val="22"/>
          <w:szCs w:val="20"/>
          <w:lang w:eastAsia="en-US"/>
        </w:rPr>
        <w:t>AoD</w:t>
      </w:r>
      <w:proofErr w:type="spellEnd"/>
      <w:r w:rsidR="00E26BC3" w:rsidRPr="00003DD9">
        <w:rPr>
          <w:sz w:val="22"/>
          <w:szCs w:val="20"/>
          <w:lang w:eastAsia="en-US"/>
        </w:rPr>
        <w:t xml:space="preserve"> </w:t>
      </w:r>
      <w:r w:rsidR="001D5DC1" w:rsidRPr="00003DD9">
        <w:rPr>
          <w:sz w:val="22"/>
          <w:szCs w:val="20"/>
          <w:lang w:eastAsia="en-US"/>
        </w:rPr>
        <w:t xml:space="preserve">positioning </w:t>
      </w:r>
      <w:r w:rsidR="00322EA4" w:rsidRPr="00003DD9">
        <w:rPr>
          <w:sz w:val="22"/>
          <w:szCs w:val="20"/>
          <w:lang w:eastAsia="en-US"/>
        </w:rPr>
        <w:t>accuracy</w:t>
      </w:r>
      <w:r w:rsidR="001D5DC1" w:rsidRPr="00003DD9">
        <w:rPr>
          <w:sz w:val="22"/>
          <w:szCs w:val="20"/>
          <w:lang w:eastAsia="en-US"/>
        </w:rPr>
        <w:t xml:space="preserve"> </w:t>
      </w:r>
      <w:r w:rsidR="00E26BC3" w:rsidRPr="00003DD9">
        <w:rPr>
          <w:sz w:val="22"/>
          <w:szCs w:val="20"/>
          <w:lang w:eastAsia="en-US"/>
        </w:rPr>
        <w:t>could</w:t>
      </w:r>
      <w:r w:rsidR="001D5DC1" w:rsidRPr="00003DD9">
        <w:rPr>
          <w:sz w:val="22"/>
          <w:szCs w:val="20"/>
          <w:lang w:eastAsia="en-US"/>
        </w:rPr>
        <w:t xml:space="preserve"> be improved by increasing the </w:t>
      </w:r>
      <w:r w:rsidR="00E26BC3" w:rsidRPr="00003DD9">
        <w:rPr>
          <w:sz w:val="22"/>
          <w:szCs w:val="20"/>
          <w:lang w:eastAsia="en-US"/>
        </w:rPr>
        <w:t xml:space="preserve">number of the Tx </w:t>
      </w:r>
      <w:r w:rsidR="00322EA4" w:rsidRPr="00003DD9">
        <w:rPr>
          <w:sz w:val="22"/>
          <w:szCs w:val="20"/>
          <w:lang w:eastAsia="en-US"/>
        </w:rPr>
        <w:t xml:space="preserve">beams. However, </w:t>
      </w:r>
      <w:r w:rsidR="00140CDB" w:rsidRPr="00003DD9">
        <w:rPr>
          <w:sz w:val="22"/>
          <w:szCs w:val="20"/>
          <w:lang w:eastAsia="en-US"/>
        </w:rPr>
        <w:t xml:space="preserve">this operation will also </w:t>
      </w:r>
      <w:r w:rsidR="00976D18">
        <w:rPr>
          <w:sz w:val="22"/>
          <w:szCs w:val="20"/>
          <w:lang w:eastAsia="en-US"/>
        </w:rPr>
        <w:t>reduce</w:t>
      </w:r>
      <w:r w:rsidR="00723D31" w:rsidRPr="00003DD9">
        <w:rPr>
          <w:sz w:val="22"/>
          <w:szCs w:val="20"/>
          <w:lang w:eastAsia="en-US"/>
        </w:rPr>
        <w:t xml:space="preserve"> </w:t>
      </w:r>
      <w:r w:rsidR="00140CDB" w:rsidRPr="00003DD9">
        <w:rPr>
          <w:sz w:val="22"/>
          <w:szCs w:val="20"/>
          <w:lang w:eastAsia="en-US"/>
        </w:rPr>
        <w:t>the network efficiency</w:t>
      </w:r>
      <w:r w:rsidR="001D178B" w:rsidRPr="00003DD9">
        <w:rPr>
          <w:sz w:val="22"/>
          <w:szCs w:val="20"/>
          <w:lang w:eastAsia="en-US"/>
        </w:rPr>
        <w:t xml:space="preserve">, since </w:t>
      </w:r>
      <w:r w:rsidR="007B64FA" w:rsidRPr="00003DD9">
        <w:rPr>
          <w:sz w:val="22"/>
          <w:szCs w:val="20"/>
          <w:lang w:eastAsia="en-US"/>
        </w:rPr>
        <w:t>a large</w:t>
      </w:r>
      <w:r w:rsidR="00E65F80">
        <w:rPr>
          <w:sz w:val="22"/>
          <w:szCs w:val="20"/>
          <w:lang w:eastAsia="en-US"/>
        </w:rPr>
        <w:t xml:space="preserve"> number of</w:t>
      </w:r>
      <w:r w:rsidR="007B64FA" w:rsidRPr="00003DD9">
        <w:rPr>
          <w:sz w:val="22"/>
          <w:szCs w:val="20"/>
          <w:lang w:eastAsia="en-US"/>
        </w:rPr>
        <w:t xml:space="preserve"> </w:t>
      </w:r>
      <w:r w:rsidR="001D178B" w:rsidRPr="00003DD9">
        <w:rPr>
          <w:sz w:val="22"/>
          <w:szCs w:val="20"/>
          <w:lang w:eastAsia="en-US"/>
        </w:rPr>
        <w:t>resource</w:t>
      </w:r>
      <w:r w:rsidR="00E65F80">
        <w:rPr>
          <w:sz w:val="22"/>
          <w:szCs w:val="20"/>
          <w:lang w:eastAsia="en-US"/>
        </w:rPr>
        <w:t>s</w:t>
      </w:r>
      <w:r w:rsidR="001D178B" w:rsidRPr="00003DD9">
        <w:rPr>
          <w:sz w:val="22"/>
          <w:szCs w:val="20"/>
          <w:lang w:eastAsia="en-US"/>
        </w:rPr>
        <w:t xml:space="preserve"> </w:t>
      </w:r>
      <w:r w:rsidR="00723D31">
        <w:rPr>
          <w:sz w:val="22"/>
          <w:szCs w:val="20"/>
          <w:lang w:eastAsia="en-US"/>
        </w:rPr>
        <w:t xml:space="preserve">dedicated for DL-PRS transmission </w:t>
      </w:r>
      <w:r w:rsidR="001D178B" w:rsidRPr="00003DD9">
        <w:rPr>
          <w:sz w:val="22"/>
          <w:szCs w:val="20"/>
          <w:lang w:eastAsia="en-US"/>
        </w:rPr>
        <w:t>are used.</w:t>
      </w:r>
      <w:r w:rsidR="007B64FA" w:rsidRPr="00003DD9">
        <w:rPr>
          <w:sz w:val="22"/>
          <w:szCs w:val="20"/>
          <w:lang w:eastAsia="en-US"/>
        </w:rPr>
        <w:t xml:space="preserve"> </w:t>
      </w:r>
    </w:p>
    <w:p w14:paraId="22B5914F" w14:textId="39444830" w:rsidR="00FF611E" w:rsidRPr="00003DD9" w:rsidRDefault="00B45606" w:rsidP="00FF611E">
      <w:pPr>
        <w:pStyle w:val="00Text"/>
        <w:rPr>
          <w:sz w:val="22"/>
          <w:szCs w:val="20"/>
          <w:lang w:eastAsia="en-US"/>
        </w:rPr>
      </w:pPr>
      <w:r w:rsidRPr="00003DD9">
        <w:rPr>
          <w:sz w:val="22"/>
          <w:szCs w:val="20"/>
          <w:lang w:eastAsia="en-US"/>
        </w:rPr>
        <w:t xml:space="preserve">To </w:t>
      </w:r>
      <w:r w:rsidR="00617587" w:rsidRPr="00003DD9">
        <w:rPr>
          <w:sz w:val="22"/>
          <w:szCs w:val="20"/>
          <w:lang w:eastAsia="en-US"/>
        </w:rPr>
        <w:t xml:space="preserve">improve </w:t>
      </w:r>
      <w:r w:rsidRPr="00003DD9">
        <w:rPr>
          <w:sz w:val="22"/>
          <w:szCs w:val="20"/>
          <w:lang w:eastAsia="en-US"/>
        </w:rPr>
        <w:t>the network efficiency</w:t>
      </w:r>
      <w:r w:rsidR="00FF611E" w:rsidRPr="00003DD9">
        <w:rPr>
          <w:sz w:val="22"/>
          <w:szCs w:val="20"/>
          <w:lang w:eastAsia="en-US"/>
        </w:rPr>
        <w:t xml:space="preserve">, </w:t>
      </w:r>
      <w:r w:rsidR="00B9640C" w:rsidRPr="00003DD9">
        <w:rPr>
          <w:sz w:val="22"/>
          <w:szCs w:val="20"/>
          <w:lang w:eastAsia="en-US"/>
        </w:rPr>
        <w:t xml:space="preserve">we </w:t>
      </w:r>
      <w:r w:rsidR="00C34698" w:rsidRPr="00003DD9">
        <w:rPr>
          <w:sz w:val="22"/>
          <w:szCs w:val="20"/>
          <w:lang w:eastAsia="en-US"/>
        </w:rPr>
        <w:t>propose</w:t>
      </w:r>
      <w:r w:rsidR="0077537E" w:rsidRPr="00003DD9">
        <w:rPr>
          <w:sz w:val="22"/>
          <w:szCs w:val="20"/>
          <w:lang w:eastAsia="en-US"/>
        </w:rPr>
        <w:t xml:space="preserve"> a mechanism so that </w:t>
      </w:r>
      <w:r w:rsidR="00BC6B3B" w:rsidRPr="00003DD9">
        <w:rPr>
          <w:sz w:val="22"/>
          <w:szCs w:val="20"/>
          <w:lang w:eastAsia="en-US"/>
        </w:rPr>
        <w:t xml:space="preserve">the LMF can provide </w:t>
      </w:r>
      <w:r w:rsidR="008551E9" w:rsidRPr="00003DD9">
        <w:rPr>
          <w:sz w:val="22"/>
          <w:szCs w:val="20"/>
          <w:lang w:eastAsia="en-US"/>
        </w:rPr>
        <w:t>assistance information</w:t>
      </w:r>
      <w:r w:rsidR="00D07F98" w:rsidRPr="00003DD9">
        <w:rPr>
          <w:sz w:val="22"/>
          <w:szCs w:val="20"/>
          <w:lang w:eastAsia="en-US"/>
        </w:rPr>
        <w:t xml:space="preserve"> to TRP</w:t>
      </w:r>
      <w:r w:rsidR="008551E9" w:rsidRPr="00003DD9">
        <w:rPr>
          <w:sz w:val="22"/>
          <w:szCs w:val="20"/>
          <w:lang w:eastAsia="en-US"/>
        </w:rPr>
        <w:t xml:space="preserve"> in a form of</w:t>
      </w:r>
      <w:r w:rsidR="00FF611E" w:rsidRPr="00003DD9">
        <w:rPr>
          <w:sz w:val="22"/>
          <w:szCs w:val="20"/>
          <w:lang w:eastAsia="en-US"/>
        </w:rPr>
        <w:t xml:space="preserve"> an expected </w:t>
      </w:r>
      <w:proofErr w:type="spellStart"/>
      <w:r w:rsidR="00FF611E" w:rsidRPr="00003DD9">
        <w:rPr>
          <w:sz w:val="22"/>
          <w:szCs w:val="20"/>
          <w:lang w:eastAsia="en-US"/>
        </w:rPr>
        <w:t>AoD</w:t>
      </w:r>
      <w:proofErr w:type="spellEnd"/>
      <w:r w:rsidR="00FF611E" w:rsidRPr="00003DD9">
        <w:rPr>
          <w:sz w:val="22"/>
          <w:szCs w:val="20"/>
          <w:lang w:eastAsia="en-US"/>
        </w:rPr>
        <w:t xml:space="preserve"> range </w:t>
      </w:r>
      <w:r w:rsidR="00E72A44" w:rsidRPr="00003DD9">
        <w:rPr>
          <w:sz w:val="22"/>
          <w:szCs w:val="20"/>
          <w:lang w:eastAsia="en-US"/>
        </w:rPr>
        <w:t>for DL-PRS transmission.</w:t>
      </w:r>
      <w:r w:rsidR="00FF611E" w:rsidRPr="00003DD9">
        <w:rPr>
          <w:sz w:val="22"/>
          <w:szCs w:val="20"/>
          <w:lang w:eastAsia="en-US"/>
        </w:rPr>
        <w:t xml:space="preserve"> </w:t>
      </w:r>
      <w:r w:rsidR="00F162C9" w:rsidRPr="00003DD9">
        <w:rPr>
          <w:sz w:val="22"/>
          <w:szCs w:val="20"/>
          <w:lang w:eastAsia="en-US"/>
        </w:rPr>
        <w:t xml:space="preserve">This can be described as follows: </w:t>
      </w:r>
      <w:r w:rsidR="001A6439" w:rsidRPr="00003DD9">
        <w:rPr>
          <w:sz w:val="22"/>
          <w:szCs w:val="20"/>
          <w:lang w:eastAsia="en-US"/>
        </w:rPr>
        <w:t xml:space="preserve">the TRP </w:t>
      </w:r>
      <w:r w:rsidR="00F162C9" w:rsidRPr="00003DD9">
        <w:rPr>
          <w:sz w:val="22"/>
          <w:szCs w:val="20"/>
          <w:lang w:eastAsia="en-US"/>
        </w:rPr>
        <w:t xml:space="preserve">initially </w:t>
      </w:r>
      <w:r w:rsidR="001A6439" w:rsidRPr="00003DD9">
        <w:rPr>
          <w:sz w:val="22"/>
          <w:szCs w:val="20"/>
          <w:lang w:eastAsia="en-US"/>
        </w:rPr>
        <w:t xml:space="preserve">perform </w:t>
      </w:r>
      <w:r w:rsidR="00F83640" w:rsidRPr="00003DD9">
        <w:rPr>
          <w:sz w:val="22"/>
          <w:szCs w:val="20"/>
          <w:lang w:eastAsia="en-US"/>
        </w:rPr>
        <w:t xml:space="preserve">DL-PRS transmission that is typically with </w:t>
      </w:r>
      <w:r w:rsidR="00FF611E" w:rsidRPr="00003DD9">
        <w:rPr>
          <w:sz w:val="22"/>
          <w:szCs w:val="20"/>
          <w:lang w:eastAsia="en-US"/>
        </w:rPr>
        <w:t xml:space="preserve">wide beam sweeping in a wide-angle range to cover the whole cell area. </w:t>
      </w:r>
      <w:r w:rsidR="00A934DA" w:rsidRPr="00003DD9">
        <w:rPr>
          <w:sz w:val="22"/>
          <w:szCs w:val="20"/>
          <w:lang w:eastAsia="en-US"/>
        </w:rPr>
        <w:t>Then, the</w:t>
      </w:r>
      <w:r w:rsidR="007D5C7E" w:rsidRPr="00003DD9">
        <w:rPr>
          <w:sz w:val="22"/>
          <w:szCs w:val="20"/>
          <w:lang w:eastAsia="en-US"/>
        </w:rPr>
        <w:t xml:space="preserve"> </w:t>
      </w:r>
      <w:r w:rsidR="009D03C8" w:rsidRPr="00003DD9">
        <w:rPr>
          <w:sz w:val="22"/>
          <w:szCs w:val="20"/>
          <w:lang w:eastAsia="en-US"/>
        </w:rPr>
        <w:t>UE measure</w:t>
      </w:r>
      <w:r w:rsidR="00A934DA" w:rsidRPr="00003DD9">
        <w:rPr>
          <w:sz w:val="22"/>
          <w:szCs w:val="20"/>
          <w:lang w:eastAsia="en-US"/>
        </w:rPr>
        <w:t>s</w:t>
      </w:r>
      <w:r w:rsidR="009D03C8" w:rsidRPr="00003DD9">
        <w:rPr>
          <w:sz w:val="22"/>
          <w:szCs w:val="20"/>
          <w:lang w:eastAsia="en-US"/>
        </w:rPr>
        <w:t xml:space="preserve"> PRS-RSRP and LMF </w:t>
      </w:r>
      <w:r w:rsidR="00F32953" w:rsidRPr="00003DD9">
        <w:rPr>
          <w:sz w:val="22"/>
          <w:szCs w:val="20"/>
          <w:lang w:eastAsia="en-US"/>
        </w:rPr>
        <w:t>calculates</w:t>
      </w:r>
      <w:r w:rsidR="009D03C8" w:rsidRPr="00003DD9">
        <w:rPr>
          <w:sz w:val="22"/>
          <w:szCs w:val="20"/>
          <w:lang w:eastAsia="en-US"/>
        </w:rPr>
        <w:t xml:space="preserve"> the UE location</w:t>
      </w:r>
      <w:r w:rsidR="00A934DA" w:rsidRPr="00003DD9">
        <w:rPr>
          <w:sz w:val="22"/>
          <w:szCs w:val="20"/>
          <w:lang w:eastAsia="en-US"/>
        </w:rPr>
        <w:t xml:space="preserve"> based on the reported PRS-RSRP</w:t>
      </w:r>
      <w:r w:rsidR="009D03C8" w:rsidRPr="00003DD9">
        <w:rPr>
          <w:sz w:val="22"/>
          <w:szCs w:val="20"/>
          <w:lang w:eastAsia="en-US"/>
        </w:rPr>
        <w:t>.</w:t>
      </w:r>
      <w:r w:rsidR="00F75A63" w:rsidRPr="00003DD9">
        <w:rPr>
          <w:sz w:val="22"/>
          <w:szCs w:val="20"/>
          <w:lang w:eastAsia="en-US"/>
        </w:rPr>
        <w:t xml:space="preserve"> </w:t>
      </w:r>
      <w:r w:rsidR="00FF611E" w:rsidRPr="00003DD9">
        <w:rPr>
          <w:sz w:val="22"/>
          <w:szCs w:val="20"/>
          <w:lang w:eastAsia="en-US"/>
        </w:rPr>
        <w:t>Having the estimated UE location</w:t>
      </w:r>
      <w:r w:rsidR="00883B76" w:rsidRPr="00003DD9">
        <w:rPr>
          <w:sz w:val="22"/>
          <w:szCs w:val="20"/>
          <w:lang w:eastAsia="en-US"/>
        </w:rPr>
        <w:t xml:space="preserve"> and its uncertainty</w:t>
      </w:r>
      <w:r w:rsidR="00FF611E" w:rsidRPr="00003DD9">
        <w:rPr>
          <w:sz w:val="22"/>
          <w:szCs w:val="20"/>
          <w:lang w:eastAsia="en-US"/>
        </w:rPr>
        <w:t xml:space="preserve">, the LMF </w:t>
      </w:r>
      <w:r w:rsidR="00883B76" w:rsidRPr="00003DD9">
        <w:rPr>
          <w:sz w:val="22"/>
          <w:szCs w:val="20"/>
          <w:lang w:eastAsia="en-US"/>
        </w:rPr>
        <w:t xml:space="preserve">can </w:t>
      </w:r>
      <w:r w:rsidR="00C97D48" w:rsidRPr="00003DD9">
        <w:rPr>
          <w:sz w:val="22"/>
          <w:szCs w:val="20"/>
          <w:lang w:eastAsia="en-US"/>
        </w:rPr>
        <w:t xml:space="preserve">further </w:t>
      </w:r>
      <w:r w:rsidR="00FF611E" w:rsidRPr="00003DD9">
        <w:rPr>
          <w:sz w:val="22"/>
          <w:szCs w:val="20"/>
          <w:lang w:eastAsia="en-US"/>
        </w:rPr>
        <w:t xml:space="preserve">calculate and assign each TRP with an </w:t>
      </w:r>
      <w:r w:rsidR="00522743" w:rsidRPr="00003DD9">
        <w:rPr>
          <w:sz w:val="22"/>
          <w:szCs w:val="20"/>
          <w:lang w:eastAsia="en-US"/>
        </w:rPr>
        <w:t xml:space="preserve">expected </w:t>
      </w:r>
      <w:proofErr w:type="spellStart"/>
      <w:r w:rsidR="00FF611E" w:rsidRPr="00003DD9">
        <w:rPr>
          <w:sz w:val="22"/>
          <w:szCs w:val="20"/>
          <w:lang w:eastAsia="en-US"/>
        </w:rPr>
        <w:t>AoD</w:t>
      </w:r>
      <w:proofErr w:type="spellEnd"/>
      <w:r w:rsidR="00FF611E" w:rsidRPr="00003DD9">
        <w:rPr>
          <w:sz w:val="22"/>
          <w:szCs w:val="20"/>
          <w:lang w:eastAsia="en-US"/>
        </w:rPr>
        <w:t xml:space="preserve"> range associated with one specific UE. </w:t>
      </w:r>
      <w:r w:rsidR="00883B76" w:rsidRPr="00003DD9">
        <w:rPr>
          <w:sz w:val="22"/>
          <w:szCs w:val="20"/>
          <w:lang w:eastAsia="en-US"/>
        </w:rPr>
        <w:t xml:space="preserve">This information can be </w:t>
      </w:r>
      <w:r w:rsidR="005E78AF" w:rsidRPr="00003DD9">
        <w:rPr>
          <w:sz w:val="22"/>
          <w:szCs w:val="20"/>
          <w:lang w:eastAsia="en-US"/>
        </w:rPr>
        <w:t>provided</w:t>
      </w:r>
      <w:r w:rsidR="00A91809" w:rsidRPr="00003DD9">
        <w:rPr>
          <w:sz w:val="22"/>
          <w:szCs w:val="20"/>
          <w:lang w:eastAsia="en-US"/>
        </w:rPr>
        <w:t xml:space="preserve"> to each TRPs</w:t>
      </w:r>
      <w:r w:rsidR="008F0C9A" w:rsidRPr="00003DD9">
        <w:rPr>
          <w:sz w:val="22"/>
          <w:szCs w:val="20"/>
          <w:lang w:eastAsia="en-US"/>
        </w:rPr>
        <w:t xml:space="preserve"> and</w:t>
      </w:r>
      <w:r w:rsidR="00BD4523" w:rsidRPr="00003DD9">
        <w:rPr>
          <w:sz w:val="22"/>
          <w:szCs w:val="20"/>
          <w:lang w:eastAsia="en-US"/>
        </w:rPr>
        <w:t xml:space="preserve"> assists them</w:t>
      </w:r>
      <w:r w:rsidR="00A125EB" w:rsidRPr="00003DD9">
        <w:rPr>
          <w:sz w:val="22"/>
          <w:szCs w:val="20"/>
          <w:lang w:eastAsia="en-US"/>
        </w:rPr>
        <w:t>, for example,</w:t>
      </w:r>
      <w:r w:rsidR="00BD4523" w:rsidRPr="00003DD9">
        <w:rPr>
          <w:sz w:val="22"/>
          <w:szCs w:val="20"/>
          <w:lang w:eastAsia="en-US"/>
        </w:rPr>
        <w:t xml:space="preserve"> to operate narrow beams sweeping in a configured angle range</w:t>
      </w:r>
      <w:r w:rsidR="00A125EB" w:rsidRPr="00003DD9">
        <w:rPr>
          <w:sz w:val="22"/>
          <w:szCs w:val="20"/>
          <w:lang w:eastAsia="en-US"/>
        </w:rPr>
        <w:t xml:space="preserve"> or to transmit DL-PRS in certain beams only</w:t>
      </w:r>
      <w:r w:rsidR="00BD4523" w:rsidRPr="00003DD9">
        <w:rPr>
          <w:sz w:val="22"/>
          <w:szCs w:val="20"/>
          <w:lang w:eastAsia="en-US"/>
        </w:rPr>
        <w:t>.</w:t>
      </w:r>
      <w:r w:rsidR="00272370" w:rsidRPr="00003DD9">
        <w:rPr>
          <w:sz w:val="22"/>
          <w:szCs w:val="20"/>
          <w:lang w:eastAsia="en-US"/>
        </w:rPr>
        <w:t xml:space="preserve"> </w:t>
      </w:r>
    </w:p>
    <w:p w14:paraId="2A944437" w14:textId="50837D0F" w:rsidR="00FF611E" w:rsidRPr="00003DD9" w:rsidRDefault="00B67669" w:rsidP="00FF611E">
      <w:pPr>
        <w:pStyle w:val="00Text"/>
        <w:rPr>
          <w:sz w:val="22"/>
          <w:szCs w:val="20"/>
          <w:lang w:eastAsia="en-US"/>
        </w:rPr>
      </w:pPr>
      <w:r w:rsidRPr="00003DD9">
        <w:rPr>
          <w:noProof/>
          <w:sz w:val="22"/>
          <w:szCs w:val="20"/>
          <w:lang w:eastAsia="en-US"/>
        </w:rPr>
        <w:lastRenderedPageBreak/>
        <mc:AlternateContent>
          <mc:Choice Requires="wpg">
            <w:drawing>
              <wp:anchor distT="0" distB="0" distL="114300" distR="114300" simplePos="0" relativeHeight="251660288" behindDoc="0" locked="0" layoutInCell="1" allowOverlap="1" wp14:anchorId="228BBF2E" wp14:editId="3D16E7BA">
                <wp:simplePos x="0" y="0"/>
                <wp:positionH relativeFrom="column">
                  <wp:posOffset>1403461</wp:posOffset>
                </wp:positionH>
                <wp:positionV relativeFrom="paragraph">
                  <wp:posOffset>252786</wp:posOffset>
                </wp:positionV>
                <wp:extent cx="3623066" cy="2525225"/>
                <wp:effectExtent l="0" t="0" r="0" b="27940"/>
                <wp:wrapTopAndBottom/>
                <wp:docPr id="5" name="Group 5"/>
                <wp:cNvGraphicFramePr/>
                <a:graphic xmlns:a="http://schemas.openxmlformats.org/drawingml/2006/main">
                  <a:graphicData uri="http://schemas.microsoft.com/office/word/2010/wordprocessingGroup">
                    <wpg:wgp>
                      <wpg:cNvGrpSpPr/>
                      <wpg:grpSpPr>
                        <a:xfrm>
                          <a:off x="0" y="0"/>
                          <a:ext cx="3623066" cy="2525225"/>
                          <a:chOff x="0" y="0"/>
                          <a:chExt cx="3623066" cy="2525225"/>
                        </a:xfrm>
                      </wpg:grpSpPr>
                      <wps:wsp>
                        <wps:cNvPr id="46" name="TextBox 151"/>
                        <wps:cNvSpPr txBox="1">
                          <a:spLocks/>
                        </wps:cNvSpPr>
                        <wps:spPr bwMode="auto">
                          <a:xfrm>
                            <a:off x="1225899" y="0"/>
                            <a:ext cx="1520396" cy="253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BB7906" w14:textId="3A982D5B" w:rsidR="00036BEC" w:rsidRPr="00130447" w:rsidRDefault="00036BEC" w:rsidP="00036BEC">
                              <w:pPr>
                                <w:spacing w:after="200" w:line="276" w:lineRule="auto"/>
                                <w:rPr>
                                  <w:sz w:val="16"/>
                                  <w:szCs w:val="16"/>
                                </w:rPr>
                              </w:pPr>
                              <w:r w:rsidRPr="00130447">
                                <w:rPr>
                                  <w:rFonts w:ascii="Arial" w:eastAsia="MS Mincho" w:hAnsi="Arial" w:cs="Arial"/>
                                  <w:color w:val="000000"/>
                                  <w:kern w:val="24"/>
                                  <w:sz w:val="16"/>
                                  <w:szCs w:val="16"/>
                                </w:rPr>
                                <w:t>Round 1 Tx beam swee</w:t>
                              </w:r>
                              <w:r w:rsidR="00130447">
                                <w:rPr>
                                  <w:rFonts w:ascii="Arial" w:eastAsia="MS Mincho" w:hAnsi="Arial" w:cs="Arial"/>
                                  <w:color w:val="000000"/>
                                  <w:kern w:val="24"/>
                                  <w:sz w:val="16"/>
                                  <w:szCs w:val="16"/>
                                  <w:lang w:val="en-US"/>
                                </w:rPr>
                                <w:t>pi</w:t>
                              </w:r>
                              <w:r w:rsidRPr="00130447">
                                <w:rPr>
                                  <w:rFonts w:ascii="Arial" w:eastAsia="MS Mincho" w:hAnsi="Arial" w:cs="Arial"/>
                                  <w:color w:val="000000"/>
                                  <w:kern w:val="24"/>
                                  <w:sz w:val="16"/>
                                  <w:szCs w:val="16"/>
                                </w:rPr>
                                <w:t xml:space="preserve">ng </w:t>
                              </w:r>
                            </w:p>
                          </w:txbxContent>
                        </wps:txbx>
                        <wps:bodyPr rot="0" vert="horz" wrap="square" lIns="91440" tIns="45720" rIns="91440" bIns="45720" anchor="t" anchorCtr="0" upright="1">
                          <a:noAutofit/>
                        </wps:bodyPr>
                      </wps:wsp>
                      <wpg:grpSp>
                        <wpg:cNvPr id="4" name="Group 4"/>
                        <wpg:cNvGrpSpPr/>
                        <wpg:grpSpPr>
                          <a:xfrm>
                            <a:off x="0" y="361741"/>
                            <a:ext cx="3623066" cy="2163484"/>
                            <a:chOff x="0" y="0"/>
                            <a:chExt cx="3623066" cy="2163484"/>
                          </a:xfrm>
                        </wpg:grpSpPr>
                        <wpg:grpSp>
                          <wpg:cNvPr id="47" name="Group 47"/>
                          <wpg:cNvGrpSpPr>
                            <a:grpSpLocks/>
                          </wpg:cNvGrpSpPr>
                          <wpg:grpSpPr bwMode="auto">
                            <a:xfrm>
                              <a:off x="422031" y="0"/>
                              <a:ext cx="3201035" cy="2163484"/>
                              <a:chOff x="0" y="434991"/>
                              <a:chExt cx="5784547" cy="4188772"/>
                            </a:xfrm>
                          </wpg:grpSpPr>
                          <pic:pic xmlns:pic="http://schemas.openxmlformats.org/drawingml/2006/picture">
                            <pic:nvPicPr>
                              <pic:cNvPr id="48" name="Graphic 72" descr="Syncing cloud"/>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2258522"/>
                                <a:ext cx="91440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grpSp>
                            <wpg:cNvPr id="49" name="Group 49"/>
                            <wpg:cNvGrpSpPr>
                              <a:grpSpLocks/>
                            </wpg:cNvGrpSpPr>
                            <wpg:grpSpPr bwMode="auto">
                              <a:xfrm>
                                <a:off x="1493212" y="3573791"/>
                                <a:ext cx="2355419" cy="1049972"/>
                                <a:chOff x="1493212" y="3573791"/>
                                <a:chExt cx="2355419" cy="1049972"/>
                              </a:xfrm>
                            </wpg:grpSpPr>
                            <pic:pic xmlns:pic="http://schemas.openxmlformats.org/drawingml/2006/picture">
                              <pic:nvPicPr>
                                <pic:cNvPr id="50" name="Graphic 63" descr="Cell Tower"/>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1493212" y="3651327"/>
                                  <a:ext cx="558965" cy="5495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51" name="Straight Connector 51"/>
                              <wps:cNvCnPr>
                                <a:cxnSpLocks/>
                              </wps:cNvCnPr>
                              <wps:spPr bwMode="auto">
                                <a:xfrm flipH="1">
                                  <a:off x="2036356" y="3573791"/>
                                  <a:ext cx="1675227" cy="267301"/>
                                </a:xfrm>
                                <a:prstGeom prst="line">
                                  <a:avLst/>
                                </a:prstGeom>
                                <a:noFill/>
                                <a:ln w="38100" algn="ctr">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2" name="Straight Connector 52"/>
                              <wps:cNvCnPr>
                                <a:cxnSpLocks/>
                              </wps:cNvCnPr>
                              <wps:spPr bwMode="auto">
                                <a:xfrm>
                                  <a:off x="2067654" y="3963000"/>
                                  <a:ext cx="1643929" cy="660763"/>
                                </a:xfrm>
                                <a:prstGeom prst="line">
                                  <a:avLst/>
                                </a:prstGeom>
                                <a:noFill/>
                                <a:ln w="38100" algn="ctr">
                                  <a:solidFill>
                                    <a:srgbClr val="000000"/>
                                  </a:solidFill>
                                  <a:prstDash val="dash"/>
                                  <a:round/>
                                  <a:headEnd/>
                                  <a:tailEnd/>
                                </a:ln>
                                <a:extLst>
                                  <a:ext uri="{909E8E84-426E-40DD-AFC4-6F175D3DCCD1}">
                                    <a14:hiddenFill xmlns:a14="http://schemas.microsoft.com/office/drawing/2010/main">
                                      <a:noFill/>
                                    </a14:hiddenFill>
                                  </a:ext>
                                </a:extLst>
                              </wps:spPr>
                              <wps:bodyPr/>
                            </wps:wsp>
                            <wpg:grpSp>
                              <wpg:cNvPr id="53" name="Group 53"/>
                              <wpg:cNvGrpSpPr>
                                <a:grpSpLocks/>
                              </wpg:cNvGrpSpPr>
                              <wpg:grpSpPr bwMode="auto">
                                <a:xfrm>
                                  <a:off x="2023563" y="3725703"/>
                                  <a:ext cx="1825068" cy="525539"/>
                                  <a:chOff x="2023563" y="3725703"/>
                                  <a:chExt cx="1825068" cy="525539"/>
                                </a:xfrm>
                              </wpg:grpSpPr>
                              <wps:wsp>
                                <wps:cNvPr id="54" name="Oval 54"/>
                                <wps:cNvSpPr>
                                  <a:spLocks/>
                                </wps:cNvSpPr>
                                <wps:spPr bwMode="auto">
                                  <a:xfrm rot="1223546">
                                    <a:off x="2023563" y="4102862"/>
                                    <a:ext cx="1765646" cy="148380"/>
                                  </a:xfrm>
                                  <a:prstGeom prst="ellipse">
                                    <a:avLst/>
                                  </a:prstGeom>
                                  <a:solidFill>
                                    <a:srgbClr val="FFFF00"/>
                                  </a:solidFill>
                                  <a:ln w="6350">
                                    <a:solidFill>
                                      <a:schemeClr val="dk1"/>
                                    </a:solidFill>
                                    <a:round/>
                                    <a:headEnd/>
                                    <a:tailEnd/>
                                  </a:ln>
                                </wps:spPr>
                                <wps:bodyPr rot="0" vert="horz" wrap="square" lIns="91440" tIns="45720" rIns="91440" bIns="45720" anchor="ctr" anchorCtr="0" upright="1">
                                  <a:noAutofit/>
                                </wps:bodyPr>
                              </wps:wsp>
                              <wpg:grpSp>
                                <wpg:cNvPr id="55" name="Group 55"/>
                                <wpg:cNvGrpSpPr>
                                  <a:grpSpLocks/>
                                </wpg:cNvGrpSpPr>
                                <wpg:grpSpPr bwMode="auto">
                                  <a:xfrm>
                                    <a:off x="2057873" y="3725703"/>
                                    <a:ext cx="1790758" cy="426908"/>
                                    <a:chOff x="2057873" y="3725703"/>
                                    <a:chExt cx="1790758" cy="426908"/>
                                  </a:xfrm>
                                </wpg:grpSpPr>
                                <wps:wsp>
                                  <wps:cNvPr id="56" name="Oval 56"/>
                                  <wps:cNvSpPr>
                                    <a:spLocks/>
                                  </wps:cNvSpPr>
                                  <wps:spPr bwMode="auto">
                                    <a:xfrm rot="834858">
                                      <a:off x="2068698" y="4004231"/>
                                      <a:ext cx="1765646" cy="148380"/>
                                    </a:xfrm>
                                    <a:prstGeom prst="ellipse">
                                      <a:avLst/>
                                    </a:prstGeom>
                                    <a:solidFill>
                                      <a:srgbClr val="FFFF00"/>
                                    </a:solidFill>
                                    <a:ln w="6350">
                                      <a:solidFill>
                                        <a:schemeClr val="dk1"/>
                                      </a:solidFill>
                                      <a:round/>
                                      <a:headEnd/>
                                      <a:tailEnd/>
                                    </a:ln>
                                  </wps:spPr>
                                  <wps:bodyPr rot="0" vert="horz" wrap="square" lIns="91440" tIns="45720" rIns="91440" bIns="45720" anchor="ctr" anchorCtr="0" upright="1">
                                    <a:noAutofit/>
                                  </wps:bodyPr>
                                </wps:wsp>
                                <wps:wsp>
                                  <wps:cNvPr id="57" name="Oval 57"/>
                                  <wps:cNvSpPr>
                                    <a:spLocks/>
                                  </wps:cNvSpPr>
                                  <wps:spPr bwMode="auto">
                                    <a:xfrm rot="426517">
                                      <a:off x="2082985" y="3918676"/>
                                      <a:ext cx="1765646" cy="148380"/>
                                    </a:xfrm>
                                    <a:prstGeom prst="ellipse">
                                      <a:avLst/>
                                    </a:prstGeom>
                                    <a:solidFill>
                                      <a:srgbClr val="FFFF00"/>
                                    </a:solidFill>
                                    <a:ln w="6350">
                                      <a:solidFill>
                                        <a:schemeClr val="dk1"/>
                                      </a:solidFill>
                                      <a:round/>
                                      <a:headEnd/>
                                      <a:tailEnd/>
                                    </a:ln>
                                  </wps:spPr>
                                  <wps:bodyPr rot="0" vert="horz" wrap="square" lIns="91440" tIns="45720" rIns="91440" bIns="45720" anchor="ctr" anchorCtr="0" upright="1">
                                    <a:noAutofit/>
                                  </wps:bodyPr>
                                </wps:wsp>
                                <wps:wsp>
                                  <wps:cNvPr id="58" name="Oval 58"/>
                                  <wps:cNvSpPr>
                                    <a:spLocks/>
                                  </wps:cNvSpPr>
                                  <wps:spPr bwMode="auto">
                                    <a:xfrm>
                                      <a:off x="2068698" y="3819853"/>
                                      <a:ext cx="1765646" cy="148380"/>
                                    </a:xfrm>
                                    <a:prstGeom prst="ellipse">
                                      <a:avLst/>
                                    </a:prstGeom>
                                    <a:solidFill>
                                      <a:srgbClr val="FFFF00"/>
                                    </a:solidFill>
                                    <a:ln w="6350">
                                      <a:solidFill>
                                        <a:schemeClr val="dk1"/>
                                      </a:solidFill>
                                      <a:round/>
                                      <a:headEnd/>
                                      <a:tailEnd/>
                                    </a:ln>
                                  </wps:spPr>
                                  <wps:bodyPr rot="0" vert="horz" wrap="square" lIns="91440" tIns="45720" rIns="91440" bIns="45720" anchor="ctr" anchorCtr="0" upright="1">
                                    <a:noAutofit/>
                                  </wps:bodyPr>
                                </wps:wsp>
                                <wps:wsp>
                                  <wps:cNvPr id="59" name="Oval 59"/>
                                  <wps:cNvSpPr>
                                    <a:spLocks/>
                                  </wps:cNvSpPr>
                                  <wps:spPr bwMode="auto">
                                    <a:xfrm rot="-385068">
                                      <a:off x="2057873" y="3725703"/>
                                      <a:ext cx="1765646" cy="148380"/>
                                    </a:xfrm>
                                    <a:prstGeom prst="ellipse">
                                      <a:avLst/>
                                    </a:prstGeom>
                                    <a:solidFill>
                                      <a:srgbClr val="FFFF00"/>
                                    </a:solidFill>
                                    <a:ln w="6350">
                                      <a:solidFill>
                                        <a:schemeClr val="dk1"/>
                                      </a:solidFill>
                                      <a:round/>
                                      <a:headEnd/>
                                      <a:tailEnd/>
                                    </a:ln>
                                  </wps:spPr>
                                  <wps:bodyPr rot="0" vert="horz" wrap="square" lIns="91440" tIns="45720" rIns="91440" bIns="45720" anchor="ctr" anchorCtr="0" upright="1">
                                    <a:noAutofit/>
                                  </wps:bodyPr>
                                </wps:wsp>
                              </wpg:grpSp>
                            </wpg:grpSp>
                          </wpg:grpSp>
                          <wps:wsp>
                            <wps:cNvPr id="60" name="Connector: Elbow 60"/>
                            <wps:cNvCnPr>
                              <a:cxnSpLocks/>
                            </wps:cNvCnPr>
                            <wps:spPr bwMode="auto">
                              <a:xfrm rot="16200000" flipH="1">
                                <a:off x="598619" y="3031503"/>
                                <a:ext cx="753175" cy="1036012"/>
                              </a:xfrm>
                              <a:prstGeom prst="bentConnector2">
                                <a:avLst/>
                              </a:prstGeom>
                              <a:noFill/>
                              <a:ln w="15875" algn="ctr">
                                <a:solidFill>
                                  <a:schemeClr val="tx1"/>
                                </a:solidFill>
                                <a:miter lim="800000"/>
                                <a:headEnd/>
                                <a:tailEnd type="triangle" w="med" len="med"/>
                              </a:ln>
                              <a:extLst>
                                <a:ext uri="{909E8E84-426E-40DD-AFC4-6F175D3DCCD1}">
                                  <a14:hiddenFill xmlns:a14="http://schemas.microsoft.com/office/drawing/2010/main">
                                    <a:noFill/>
                                  </a14:hiddenFill>
                                </a:ext>
                              </a:extLst>
                            </wps:spPr>
                            <wps:bodyPr/>
                          </wps:wsp>
                          <wpg:grpSp>
                            <wpg:cNvPr id="61" name="Group 61"/>
                            <wpg:cNvGrpSpPr>
                              <a:grpSpLocks/>
                            </wpg:cNvGrpSpPr>
                            <wpg:grpSpPr bwMode="auto">
                              <a:xfrm>
                                <a:off x="4645849" y="3737300"/>
                                <a:ext cx="626549" cy="714213"/>
                                <a:chOff x="4645849" y="3737300"/>
                                <a:chExt cx="626549" cy="714213"/>
                              </a:xfrm>
                            </wpg:grpSpPr>
                            <pic:pic xmlns:pic="http://schemas.openxmlformats.org/drawingml/2006/picture">
                              <pic:nvPicPr>
                                <pic:cNvPr id="62" name="Graphic 127" descr="Smart Phone"/>
                                <pic:cNvPicPr>
                                  <a:picLocks/>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4730508" y="3737300"/>
                                  <a:ext cx="364074" cy="3775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3" name="TextBox 128"/>
                              <wps:cNvSpPr txBox="1">
                                <a:spLocks/>
                              </wps:cNvSpPr>
                              <wps:spPr bwMode="auto">
                                <a:xfrm>
                                  <a:off x="4645849" y="4039403"/>
                                  <a:ext cx="626549" cy="412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EBBB0" w14:textId="1B57CF04" w:rsidR="00036BEC" w:rsidRPr="00130447" w:rsidRDefault="00130447" w:rsidP="00036BEC">
                                    <w:pPr>
                                      <w:spacing w:after="200" w:line="276" w:lineRule="auto"/>
                                      <w:rPr>
                                        <w:sz w:val="16"/>
                                        <w:szCs w:val="16"/>
                                        <w:lang w:val="en-US"/>
                                      </w:rPr>
                                    </w:pPr>
                                    <w:r w:rsidRPr="00130447">
                                      <w:rPr>
                                        <w:rFonts w:ascii="Arial" w:eastAsia="MS Mincho" w:hAnsi="Arial" w:cs="Arial"/>
                                        <w:color w:val="000000"/>
                                        <w:kern w:val="24"/>
                                        <w:sz w:val="16"/>
                                        <w:szCs w:val="16"/>
                                        <w:lang w:val="en-US"/>
                                      </w:rPr>
                                      <w:t>UE</w:t>
                                    </w:r>
                                  </w:p>
                                </w:txbxContent>
                              </wps:txbx>
                              <wps:bodyPr rot="0" vert="horz" wrap="square" lIns="91440" tIns="45720" rIns="91440" bIns="45720" anchor="t" anchorCtr="0" upright="1">
                                <a:noAutofit/>
                              </wps:bodyPr>
                            </wps:wsp>
                          </wpg:grpSp>
                          <wps:wsp>
                            <wps:cNvPr id="64" name="Straight Arrow Connector 64"/>
                            <wps:cNvCnPr>
                              <a:cxnSpLocks/>
                            </wps:cNvCnPr>
                            <wps:spPr bwMode="auto">
                              <a:xfrm>
                                <a:off x="3916456" y="3918237"/>
                                <a:ext cx="860583" cy="0"/>
                              </a:xfrm>
                              <a:prstGeom prst="straightConnector1">
                                <a:avLst/>
                              </a:prstGeom>
                              <a:noFill/>
                              <a:ln w="15875" algn="ctr">
                                <a:solidFill>
                                  <a:schemeClr val="tx1"/>
                                </a:solidFill>
                                <a:miter lim="800000"/>
                                <a:headEnd/>
                                <a:tailEnd type="triangle" w="med" len="med"/>
                              </a:ln>
                              <a:extLst>
                                <a:ext uri="{909E8E84-426E-40DD-AFC4-6F175D3DCCD1}">
                                  <a14:hiddenFill xmlns:a14="http://schemas.microsoft.com/office/drawing/2010/main">
                                    <a:noFill/>
                                  </a14:hiddenFill>
                                </a:ext>
                              </a:extLst>
                            </wps:spPr>
                            <wps:bodyPr/>
                          </wps:wsp>
                          <wps:wsp>
                            <wps:cNvPr id="65" name="TextBox 131"/>
                            <wps:cNvSpPr txBox="1">
                              <a:spLocks/>
                            </wps:cNvSpPr>
                            <wps:spPr bwMode="auto">
                              <a:xfrm>
                                <a:off x="1385972" y="4114890"/>
                                <a:ext cx="753701" cy="4080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1326FA" w14:textId="53DD0E8E" w:rsidR="00036BEC" w:rsidRDefault="00130447" w:rsidP="00036BEC">
                                  <w:pPr>
                                    <w:spacing w:after="200" w:line="276" w:lineRule="auto"/>
                                    <w:rPr>
                                      <w:sz w:val="24"/>
                                      <w:szCs w:val="24"/>
                                    </w:rPr>
                                  </w:pPr>
                                  <w:r>
                                    <w:rPr>
                                      <w:rFonts w:ascii="Arial" w:eastAsia="MS Mincho" w:hAnsi="Arial" w:cs="Arial"/>
                                      <w:color w:val="000000"/>
                                      <w:kern w:val="24"/>
                                      <w:sz w:val="16"/>
                                      <w:szCs w:val="16"/>
                                      <w:lang w:val="en-US"/>
                                    </w:rPr>
                                    <w:t>TRP</w:t>
                                  </w:r>
                                </w:p>
                              </w:txbxContent>
                            </wps:txbx>
                            <wps:bodyPr rot="0" vert="horz" wrap="square" lIns="91440" tIns="45720" rIns="91440" bIns="45720" anchor="t" anchorCtr="0" upright="1">
                              <a:noAutofit/>
                            </wps:bodyPr>
                          </wps:wsp>
                          <wps:wsp>
                            <wps:cNvPr id="66" name="TextBox 125"/>
                            <wps:cNvSpPr txBox="1">
                              <a:spLocks/>
                            </wps:cNvSpPr>
                            <wps:spPr bwMode="auto">
                              <a:xfrm>
                                <a:off x="1013653" y="1144481"/>
                                <a:ext cx="857752" cy="466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CB2F12" w14:textId="39F5CA22" w:rsidR="00036BEC" w:rsidRPr="00130447" w:rsidRDefault="00130447" w:rsidP="00036BEC">
                                  <w:pPr>
                                    <w:spacing w:after="200" w:line="276" w:lineRule="auto"/>
                                    <w:rPr>
                                      <w:sz w:val="16"/>
                                      <w:szCs w:val="16"/>
                                      <w:lang w:val="en-US"/>
                                    </w:rPr>
                                  </w:pPr>
                                  <w:r w:rsidRPr="00130447">
                                    <w:rPr>
                                      <w:rFonts w:ascii="Arial" w:eastAsia="MS Mincho" w:hAnsi="Arial" w:cs="Arial"/>
                                      <w:color w:val="000000"/>
                                      <w:kern w:val="24"/>
                                      <w:sz w:val="16"/>
                                      <w:szCs w:val="16"/>
                                      <w:lang w:val="en-US"/>
                                    </w:rPr>
                                    <w:t>TRP</w:t>
                                  </w:r>
                                </w:p>
                              </w:txbxContent>
                            </wps:txbx>
                            <wps:bodyPr rot="0" vert="horz" wrap="square" lIns="91440" tIns="45720" rIns="91440" bIns="45720" anchor="t" anchorCtr="0" upright="1">
                              <a:noAutofit/>
                            </wps:bodyPr>
                          </wps:wsp>
                          <wps:wsp>
                            <wps:cNvPr id="67" name="Straight Arrow Connector 67"/>
                            <wps:cNvCnPr>
                              <a:cxnSpLocks/>
                            </wps:cNvCnPr>
                            <wps:spPr bwMode="auto">
                              <a:xfrm flipV="1">
                                <a:off x="3252910" y="1281997"/>
                                <a:ext cx="1306356" cy="14365"/>
                              </a:xfrm>
                              <a:prstGeom prst="straightConnector1">
                                <a:avLst/>
                              </a:prstGeom>
                              <a:noFill/>
                              <a:ln w="15875" algn="ctr">
                                <a:solidFill>
                                  <a:schemeClr val="tx1"/>
                                </a:solidFill>
                                <a:miter lim="800000"/>
                                <a:headEnd/>
                                <a:tailEnd type="triangle" w="med" len="med"/>
                              </a:ln>
                              <a:extLst>
                                <a:ext uri="{909E8E84-426E-40DD-AFC4-6F175D3DCCD1}">
                                  <a14:hiddenFill xmlns:a14="http://schemas.microsoft.com/office/drawing/2010/main">
                                    <a:noFill/>
                                  </a14:hiddenFill>
                                </a:ext>
                              </a:extLst>
                            </wps:spPr>
                            <wps:bodyPr/>
                          </wps:wsp>
                          <wps:wsp>
                            <wps:cNvPr id="68" name="TextBox 58"/>
                            <wps:cNvSpPr txBox="1">
                              <a:spLocks/>
                            </wps:cNvSpPr>
                            <wps:spPr bwMode="auto">
                              <a:xfrm>
                                <a:off x="3533834" y="932271"/>
                                <a:ext cx="714703" cy="4218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D98EBF" w14:textId="39D4E887" w:rsidR="00036BEC" w:rsidRPr="00130447" w:rsidRDefault="00130447" w:rsidP="00036BEC">
                                  <w:pPr>
                                    <w:spacing w:after="200" w:line="276" w:lineRule="auto"/>
                                    <w:rPr>
                                      <w:sz w:val="16"/>
                                      <w:szCs w:val="16"/>
                                      <w:lang w:val="en-US"/>
                                    </w:rPr>
                                  </w:pPr>
                                  <w:r w:rsidRPr="00130447">
                                    <w:rPr>
                                      <w:rFonts w:ascii="Arial" w:eastAsia="MS Mincho" w:hAnsi="Arial" w:cs="Arial"/>
                                      <w:color w:val="000000"/>
                                      <w:kern w:val="24"/>
                                      <w:sz w:val="16"/>
                                      <w:szCs w:val="16"/>
                                      <w:lang w:val="en-US"/>
                                    </w:rPr>
                                    <w:t>PRS</w:t>
                                  </w:r>
                                </w:p>
                              </w:txbxContent>
                            </wps:txbx>
                            <wps:bodyPr rot="0" vert="horz" wrap="square" lIns="91440" tIns="45720" rIns="91440" bIns="45720" anchor="t" anchorCtr="0" upright="1">
                              <a:noAutofit/>
                            </wps:bodyPr>
                          </wps:wsp>
                          <wpg:grpSp>
                            <wpg:cNvPr id="69" name="Group 69"/>
                            <wpg:cNvGrpSpPr>
                              <a:grpSpLocks/>
                            </wpg:cNvGrpSpPr>
                            <wpg:grpSpPr bwMode="auto">
                              <a:xfrm>
                                <a:off x="1532215" y="434991"/>
                                <a:ext cx="4252332" cy="2367520"/>
                                <a:chOff x="1532215" y="434991"/>
                                <a:chExt cx="4252332" cy="2367520"/>
                              </a:xfrm>
                            </wpg:grpSpPr>
                            <wpg:grpSp>
                              <wpg:cNvPr id="70" name="Group 70"/>
                              <wpg:cNvGrpSpPr>
                                <a:grpSpLocks/>
                              </wpg:cNvGrpSpPr>
                              <wpg:grpSpPr bwMode="auto">
                                <a:xfrm rot="640891">
                                  <a:off x="1532215" y="434991"/>
                                  <a:ext cx="1570597" cy="1682631"/>
                                  <a:chOff x="1532216" y="434992"/>
                                  <a:chExt cx="3546714" cy="4525708"/>
                                </a:xfrm>
                              </wpg:grpSpPr>
                              <pic:pic xmlns:pic="http://schemas.openxmlformats.org/drawingml/2006/picture">
                                <pic:nvPicPr>
                                  <pic:cNvPr id="71" name="Graphic 4" descr="Cell Tower"/>
                                  <pic:cNvPicPr>
                                    <a:picLocks/>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rot="-640891">
                                    <a:off x="1532216" y="2229446"/>
                                    <a:ext cx="1207308" cy="15694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2" name="Oval 72"/>
                                <wps:cNvSpPr>
                                  <a:spLocks/>
                                </wps:cNvSpPr>
                                <wps:spPr bwMode="auto">
                                  <a:xfrm rot="3045066">
                                    <a:off x="2591812" y="3493031"/>
                                    <a:ext cx="2152659" cy="573489"/>
                                  </a:xfrm>
                                  <a:prstGeom prst="ellipse">
                                    <a:avLst/>
                                  </a:prstGeom>
                                  <a:solidFill>
                                    <a:srgbClr val="00B050"/>
                                  </a:solidFill>
                                  <a:ln w="6350">
                                    <a:solidFill>
                                      <a:schemeClr val="dk1"/>
                                    </a:solidFill>
                                    <a:round/>
                                    <a:headEnd/>
                                    <a:tailEnd/>
                                  </a:ln>
                                </wps:spPr>
                                <wps:bodyPr rot="0" vert="horz" wrap="square" lIns="91440" tIns="45720" rIns="91440" bIns="45720" anchor="ctr" anchorCtr="0" upright="1">
                                  <a:noAutofit/>
                                </wps:bodyPr>
                              </wps:wsp>
                              <wps:wsp>
                                <wps:cNvPr id="73" name="Oval 73"/>
                                <wps:cNvSpPr>
                                  <a:spLocks/>
                                </wps:cNvSpPr>
                                <wps:spPr bwMode="auto">
                                  <a:xfrm rot="1092051">
                                    <a:off x="2926272" y="2971264"/>
                                    <a:ext cx="2152658" cy="573490"/>
                                  </a:xfrm>
                                  <a:prstGeom prst="ellipse">
                                    <a:avLst/>
                                  </a:prstGeom>
                                  <a:solidFill>
                                    <a:srgbClr val="00B050"/>
                                  </a:solidFill>
                                  <a:ln w="6350">
                                    <a:solidFill>
                                      <a:schemeClr val="dk1"/>
                                    </a:solidFill>
                                    <a:round/>
                                    <a:headEnd/>
                                    <a:tailEnd/>
                                  </a:ln>
                                </wps:spPr>
                                <wps:bodyPr rot="0" vert="horz" wrap="square" lIns="91440" tIns="45720" rIns="91440" bIns="45720" anchor="ctr" anchorCtr="0" upright="1">
                                  <a:noAutofit/>
                                </wps:bodyPr>
                              </wps:wsp>
                              <wps:wsp>
                                <wps:cNvPr id="74" name="Oval 74"/>
                                <wps:cNvSpPr>
                                  <a:spLocks/>
                                </wps:cNvSpPr>
                                <wps:spPr bwMode="auto">
                                  <a:xfrm rot="-847283">
                                    <a:off x="2920483" y="2362802"/>
                                    <a:ext cx="2152659" cy="573489"/>
                                  </a:xfrm>
                                  <a:prstGeom prst="ellipse">
                                    <a:avLst/>
                                  </a:prstGeom>
                                  <a:solidFill>
                                    <a:srgbClr val="00B050"/>
                                  </a:solidFill>
                                  <a:ln w="6350">
                                    <a:solidFill>
                                      <a:schemeClr val="dk1"/>
                                    </a:solidFill>
                                    <a:round/>
                                    <a:headEnd/>
                                    <a:tailEnd/>
                                  </a:ln>
                                </wps:spPr>
                                <wps:bodyPr rot="0" vert="horz" wrap="square" lIns="91440" tIns="45720" rIns="91440" bIns="45720" anchor="ctr" anchorCtr="0" upright="1">
                                  <a:noAutofit/>
                                </wps:bodyPr>
                              </wps:wsp>
                              <wps:wsp>
                                <wps:cNvPr id="75" name="Oval 75"/>
                                <wps:cNvSpPr>
                                  <a:spLocks/>
                                </wps:cNvSpPr>
                                <wps:spPr bwMode="auto">
                                  <a:xfrm rot="-2375410">
                                    <a:off x="2700957" y="1805655"/>
                                    <a:ext cx="2152659" cy="573489"/>
                                  </a:xfrm>
                                  <a:prstGeom prst="ellipse">
                                    <a:avLst/>
                                  </a:prstGeom>
                                  <a:solidFill>
                                    <a:srgbClr val="00B050"/>
                                  </a:solidFill>
                                  <a:ln w="6350">
                                    <a:solidFill>
                                      <a:schemeClr val="dk1"/>
                                    </a:solidFill>
                                    <a:round/>
                                    <a:headEnd/>
                                    <a:tailEnd/>
                                  </a:ln>
                                </wps:spPr>
                                <wps:bodyPr rot="0" vert="horz" wrap="square" lIns="91440" tIns="45720" rIns="91440" bIns="45720" anchor="ctr" anchorCtr="0" upright="1">
                                  <a:noAutofit/>
                                </wps:bodyPr>
                              </wps:wsp>
                              <wps:wsp>
                                <wps:cNvPr id="76" name="Oval 76"/>
                                <wps:cNvSpPr>
                                  <a:spLocks/>
                                </wps:cNvSpPr>
                                <wps:spPr bwMode="auto">
                                  <a:xfrm rot="-3948590">
                                    <a:off x="2275919" y="1486131"/>
                                    <a:ext cx="2152659" cy="573489"/>
                                  </a:xfrm>
                                  <a:prstGeom prst="ellipse">
                                    <a:avLst/>
                                  </a:prstGeom>
                                  <a:solidFill>
                                    <a:srgbClr val="00B050"/>
                                  </a:solidFill>
                                  <a:ln w="6350">
                                    <a:solidFill>
                                      <a:schemeClr val="dk1"/>
                                    </a:solidFill>
                                    <a:round/>
                                    <a:headEnd/>
                                    <a:tailEnd/>
                                  </a:ln>
                                </wps:spPr>
                                <wps:bodyPr rot="0" vert="horz" wrap="square" lIns="91440" tIns="45720" rIns="91440" bIns="45720" anchor="ctr" anchorCtr="0" upright="1">
                                  <a:noAutofit/>
                                </wps:bodyPr>
                              </wps:wsp>
                              <wps:wsp>
                                <wps:cNvPr id="77" name="Straight Connector 77"/>
                                <wps:cNvCnPr>
                                  <a:cxnSpLocks/>
                                </wps:cNvCnPr>
                                <wps:spPr bwMode="auto">
                                  <a:xfrm flipH="1">
                                    <a:off x="2765099" y="434992"/>
                                    <a:ext cx="587149" cy="2356074"/>
                                  </a:xfrm>
                                  <a:prstGeom prst="line">
                                    <a:avLst/>
                                  </a:prstGeom>
                                  <a:noFill/>
                                  <a:ln w="38100" algn="ctr">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78" name="Straight Connector 78"/>
                                <wps:cNvCnPr>
                                  <a:cxnSpLocks/>
                                </wps:cNvCnPr>
                                <wps:spPr bwMode="auto">
                                  <a:xfrm>
                                    <a:off x="2761036" y="2920240"/>
                                    <a:ext cx="1360339" cy="2040460"/>
                                  </a:xfrm>
                                  <a:prstGeom prst="line">
                                    <a:avLst/>
                                  </a:prstGeom>
                                  <a:noFill/>
                                  <a:ln w="38100" algn="ctr">
                                    <a:solidFill>
                                      <a:srgbClr val="000000"/>
                                    </a:solidFill>
                                    <a:prstDash val="dash"/>
                                    <a:round/>
                                    <a:headEnd/>
                                    <a:tailEnd/>
                                  </a:ln>
                                  <a:extLst>
                                    <a:ext uri="{909E8E84-426E-40DD-AFC4-6F175D3DCCD1}">
                                      <a14:hiddenFill xmlns:a14="http://schemas.microsoft.com/office/drawing/2010/main">
                                        <a:noFill/>
                                      </a14:hiddenFill>
                                    </a:ext>
                                  </a:extLst>
                                </wps:spPr>
                                <wps:bodyPr/>
                              </wps:wsp>
                            </wpg:grpSp>
                            <pic:pic xmlns:pic="http://schemas.openxmlformats.org/drawingml/2006/picture">
                              <pic:nvPicPr>
                                <pic:cNvPr id="79" name="Graphic 6" descr="Smart Phone"/>
                                <pic:cNvPicPr>
                                  <a:picLocks/>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4777039" y="1170519"/>
                                  <a:ext cx="364074" cy="3775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0" name="TextBox 59"/>
                              <wps:cNvSpPr txBox="1">
                                <a:spLocks/>
                              </wps:cNvSpPr>
                              <wps:spPr bwMode="auto">
                                <a:xfrm>
                                  <a:off x="1954151" y="2314944"/>
                                  <a:ext cx="1757432" cy="487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45FA9F" w14:textId="0E7CA014" w:rsidR="00036BEC" w:rsidRPr="00130447" w:rsidRDefault="00036BEC" w:rsidP="00036BEC">
                                    <w:pPr>
                                      <w:spacing w:after="200" w:line="276" w:lineRule="auto"/>
                                      <w:rPr>
                                        <w:sz w:val="16"/>
                                        <w:szCs w:val="16"/>
                                      </w:rPr>
                                    </w:pPr>
                                    <w:r w:rsidRPr="00130447">
                                      <w:rPr>
                                        <w:rFonts w:ascii="Arial" w:eastAsia="MS Mincho" w:hAnsi="Arial" w:cs="Arial"/>
                                        <w:color w:val="000000"/>
                                        <w:kern w:val="24"/>
                                        <w:sz w:val="16"/>
                                        <w:szCs w:val="16"/>
                                      </w:rPr>
                                      <w:t>RSRP reporting</w:t>
                                    </w:r>
                                  </w:p>
                                </w:txbxContent>
                              </wps:txbx>
                              <wps:bodyPr rot="0" vert="horz" wrap="square" lIns="91440" tIns="45720" rIns="91440" bIns="45720" anchor="t" anchorCtr="0" upright="1">
                                <a:noAutofit/>
                              </wps:bodyPr>
                            </wps:wsp>
                            <wps:wsp>
                              <wps:cNvPr id="81" name="TextBox 126"/>
                              <wps:cNvSpPr txBox="1">
                                <a:spLocks/>
                              </wps:cNvSpPr>
                              <wps:spPr bwMode="auto">
                                <a:xfrm>
                                  <a:off x="4946403" y="1134256"/>
                                  <a:ext cx="838144" cy="4465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C794E" w14:textId="655066EB" w:rsidR="00036BEC" w:rsidRPr="00130447" w:rsidRDefault="00130447" w:rsidP="00036BEC">
                                    <w:pPr>
                                      <w:spacing w:after="200" w:line="276" w:lineRule="auto"/>
                                      <w:rPr>
                                        <w:sz w:val="16"/>
                                        <w:szCs w:val="16"/>
                                        <w:lang w:val="en-US"/>
                                      </w:rPr>
                                    </w:pPr>
                                    <w:r w:rsidRPr="00130447">
                                      <w:rPr>
                                        <w:rFonts w:ascii="Arial" w:eastAsia="MS Mincho" w:hAnsi="Arial" w:cs="Arial"/>
                                        <w:color w:val="000000"/>
                                        <w:kern w:val="24"/>
                                        <w:sz w:val="16"/>
                                        <w:szCs w:val="16"/>
                                        <w:lang w:val="en-US"/>
                                      </w:rPr>
                                      <w:t>UE</w:t>
                                    </w:r>
                                  </w:p>
                                </w:txbxContent>
                              </wps:txbx>
                              <wps:bodyPr rot="0" vert="horz" wrap="square" lIns="91440" tIns="45720" rIns="91440" bIns="45720" anchor="t" anchorCtr="0" upright="1">
                                <a:noAutofit/>
                              </wps:bodyPr>
                            </wps:wsp>
                          </wpg:grpSp>
                          <wps:wsp>
                            <wps:cNvPr id="82" name="Connector: Elbow 82"/>
                            <wps:cNvCnPr>
                              <a:cxnSpLocks/>
                            </wps:cNvCnPr>
                            <wps:spPr bwMode="auto">
                              <a:xfrm rot="5400000">
                                <a:off x="2352932" y="109578"/>
                                <a:ext cx="1167612" cy="4044676"/>
                              </a:xfrm>
                              <a:prstGeom prst="bentConnector2">
                                <a:avLst/>
                              </a:prstGeom>
                              <a:noFill/>
                              <a:ln w="15875" algn="ctr">
                                <a:solidFill>
                                  <a:schemeClr val="tx1"/>
                                </a:solidFill>
                                <a:miter lim="800000"/>
                                <a:headEnd/>
                                <a:tailEnd type="triangle" w="med" len="med"/>
                              </a:ln>
                              <a:extLst>
                                <a:ext uri="{909E8E84-426E-40DD-AFC4-6F175D3DCCD1}">
                                  <a14:hiddenFill xmlns:a14="http://schemas.microsoft.com/office/drawing/2010/main">
                                    <a:noFill/>
                                  </a14:hiddenFill>
                                </a:ext>
                              </a:extLst>
                            </wps:spPr>
                            <wps:bodyPr/>
                          </wps:wsp>
                          <wps:wsp>
                            <wps:cNvPr id="83" name="TextBox 150"/>
                            <wps:cNvSpPr txBox="1">
                              <a:spLocks/>
                            </wps:cNvSpPr>
                            <wps:spPr bwMode="auto">
                              <a:xfrm>
                                <a:off x="96957" y="2073799"/>
                                <a:ext cx="1084326" cy="4627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B6937B" w14:textId="1B5AB973" w:rsidR="00036BEC" w:rsidRPr="00130447" w:rsidRDefault="00130447" w:rsidP="00036BEC">
                                  <w:pPr>
                                    <w:spacing w:after="200" w:line="276" w:lineRule="auto"/>
                                    <w:rPr>
                                      <w:sz w:val="16"/>
                                      <w:szCs w:val="16"/>
                                      <w:lang w:val="en-US"/>
                                    </w:rPr>
                                  </w:pPr>
                                  <w:r w:rsidRPr="00130447">
                                    <w:rPr>
                                      <w:rFonts w:ascii="Arial" w:eastAsia="MS Mincho" w:hAnsi="Arial" w:cs="Arial"/>
                                      <w:color w:val="000000"/>
                                      <w:kern w:val="24"/>
                                      <w:sz w:val="16"/>
                                      <w:szCs w:val="16"/>
                                      <w:lang w:val="en-US"/>
                                    </w:rPr>
                                    <w:t>LMF</w:t>
                                  </w:r>
                                </w:p>
                              </w:txbxContent>
                            </wps:txbx>
                            <wps:bodyPr rot="0" vert="horz" wrap="square" lIns="91440" tIns="45720" rIns="91440" bIns="45720" anchor="t" anchorCtr="0" upright="1">
                              <a:noAutofit/>
                            </wps:bodyPr>
                          </wps:wsp>
                          <wps:wsp>
                            <wps:cNvPr id="84" name="TextBox 152"/>
                            <wps:cNvSpPr txBox="1">
                              <a:spLocks/>
                            </wps:cNvSpPr>
                            <wps:spPr bwMode="auto">
                              <a:xfrm>
                                <a:off x="1427205" y="3154041"/>
                                <a:ext cx="2659336" cy="4972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44AFF8" w14:textId="04FC8517" w:rsidR="00036BEC" w:rsidRPr="00130447" w:rsidRDefault="00036BEC" w:rsidP="00036BEC">
                                  <w:pPr>
                                    <w:spacing w:after="200" w:line="276" w:lineRule="auto"/>
                                    <w:rPr>
                                      <w:sz w:val="16"/>
                                      <w:szCs w:val="16"/>
                                    </w:rPr>
                                  </w:pPr>
                                  <w:r w:rsidRPr="00130447">
                                    <w:rPr>
                                      <w:rFonts w:ascii="Arial" w:eastAsia="MS Mincho" w:hAnsi="Arial" w:cs="Arial"/>
                                      <w:color w:val="000000"/>
                                      <w:kern w:val="24"/>
                                      <w:sz w:val="16"/>
                                      <w:szCs w:val="16"/>
                                    </w:rPr>
                                    <w:t xml:space="preserve">Round 2 Tx beam sweeping </w:t>
                                  </w:r>
                                </w:p>
                              </w:txbxContent>
                            </wps:txbx>
                            <wps:bodyPr rot="0" vert="horz" wrap="square" lIns="91440" tIns="45720" rIns="91440" bIns="45720" anchor="t" anchorCtr="0" upright="1">
                              <a:noAutofit/>
                            </wps:bodyPr>
                          </wps:wsp>
                        </wpg:grpSp>
                        <wps:wsp>
                          <wps:cNvPr id="3" name="TextBox 152"/>
                          <wps:cNvSpPr txBox="1">
                            <a:spLocks/>
                          </wps:cNvSpPr>
                          <wps:spPr bwMode="auto">
                            <a:xfrm>
                              <a:off x="0" y="1446963"/>
                              <a:ext cx="673240" cy="2568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921621" w14:textId="6CB3B56D" w:rsidR="00D31F50" w:rsidRPr="00130447" w:rsidRDefault="00D31F50" w:rsidP="00D31F50">
                                <w:pPr>
                                  <w:spacing w:after="200" w:line="276" w:lineRule="auto"/>
                                  <w:rPr>
                                    <w:sz w:val="16"/>
                                    <w:szCs w:val="16"/>
                                  </w:rPr>
                                </w:pPr>
                                <w:r>
                                  <w:rPr>
                                    <w:rFonts w:ascii="Arial" w:eastAsia="MS Mincho" w:hAnsi="Arial" w:cs="Arial"/>
                                    <w:color w:val="000000"/>
                                    <w:kern w:val="24"/>
                                    <w:sz w:val="16"/>
                                    <w:szCs w:val="16"/>
                                  </w:rPr>
                                  <w:t>AoD range</w:t>
                                </w:r>
                              </w:p>
                            </w:txbxContent>
                          </wps:txbx>
                          <wps:bodyPr rot="0" vert="horz" wrap="square" lIns="91440" tIns="45720" rIns="91440" bIns="45720" anchor="t" anchorCtr="0" upright="1">
                            <a:noAutofit/>
                          </wps:bodyPr>
                        </wps:wsp>
                      </wpg:grpSp>
                    </wpg:wgp>
                  </a:graphicData>
                </a:graphic>
              </wp:anchor>
            </w:drawing>
          </mc:Choice>
          <mc:Fallback>
            <w:pict>
              <v:group w14:anchorId="228BBF2E" id="Group 5" o:spid="_x0000_s1026" style="position:absolute;left:0;text-align:left;margin-left:110.5pt;margin-top:19.9pt;width:285.3pt;height:198.85pt;z-index:251660288" coordsize="36230,252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">
                <v:shapetype id="_x0000_t202" coordsize="21600,21600" o:spt="202" path="m,l,21600r21600,l21600,xe">
                  <v:stroke joinstyle="miter"/>
                  <v:path gradientshapeok="t" o:connecttype="rect"/>
                </v:shapetype>
                <v:shape id="TextBox 151" o:spid="_x0000_s1027" type="#_x0000_t202" style="position:absolute;left:12258;width:1520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" filled="f" stroked="f">
                  <v:path arrowok="t"/>
                  <v:textbox>
                    <w:txbxContent>
                      <w:p w14:paraId="3ABB7906" w14:textId="3A982D5B" w:rsidR="00036BEC" w:rsidRPr="00130447" w:rsidRDefault="00036BEC" w:rsidP="00036BEC">
                        <w:pPr>
                          <w:spacing w:after="200" w:line="276" w:lineRule="auto"/>
                          <w:rPr>
                            <w:sz w:val="16"/>
                            <w:szCs w:val="16"/>
                          </w:rPr>
                        </w:pPr>
                        <w:r w:rsidRPr="00130447">
                          <w:rPr>
                            <w:rFonts w:ascii="Arial" w:eastAsia="MS Mincho" w:hAnsi="Arial" w:cs="Arial"/>
                            <w:color w:val="000000"/>
                            <w:kern w:val="24"/>
                            <w:sz w:val="16"/>
                            <w:szCs w:val="16"/>
                          </w:rPr>
                          <w:t>Round 1 Tx beam swee</w:t>
                        </w:r>
                        <w:r w:rsidR="00130447">
                          <w:rPr>
                            <w:rFonts w:ascii="Arial" w:eastAsia="MS Mincho" w:hAnsi="Arial" w:cs="Arial"/>
                            <w:color w:val="000000"/>
                            <w:kern w:val="24"/>
                            <w:sz w:val="16"/>
                            <w:szCs w:val="16"/>
                            <w:lang w:val="en-US"/>
                          </w:rPr>
                          <w:t>pi</w:t>
                        </w:r>
                        <w:r w:rsidRPr="00130447">
                          <w:rPr>
                            <w:rFonts w:ascii="Arial" w:eastAsia="MS Mincho" w:hAnsi="Arial" w:cs="Arial"/>
                            <w:color w:val="000000"/>
                            <w:kern w:val="24"/>
                            <w:sz w:val="16"/>
                            <w:szCs w:val="16"/>
                          </w:rPr>
                          <w:t xml:space="preserve">ng </w:t>
                        </w:r>
                      </w:p>
                    </w:txbxContent>
                  </v:textbox>
                </v:shape>
                <v:group id="Group 4" o:spid="_x0000_s1028" style="position:absolute;top:3617;width:36230;height:21635" coordsize="36230,21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group id="Group 47" o:spid="_x0000_s1029" style="position:absolute;left:4220;width:32010;height:21634" coordorigin=",4349" coordsize="57845,418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72" o:spid="_x0000_s1030" type="#_x0000_t75" alt="Syncing cloud" style="position:absolute;top:22585;width:9144;height:9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">
                      <v:imagedata r:id="rId17" o:title="Syncing cloud"/>
                      <v:path arrowok="t"/>
                      <o:lock v:ext="edit" aspectratio="f"/>
                    </v:shape>
                    <v:group id="Group 49" o:spid="_x0000_s1031" style="position:absolute;left:14932;top:35737;width:23554;height:10500" coordorigin="14932,35737" coordsize="23554,104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shape id="Graphic 63" o:spid="_x0000_s1032" type="#_x0000_t75" alt="Cell Tower" style="position:absolute;left:14932;top:36513;width:5589;height:54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">
                        <v:imagedata r:id="rId18" o:title="Cell Tower"/>
                        <v:path arrowok="t"/>
                        <o:lock v:ext="edit" aspectratio="f"/>
                      </v:shape>
                      <v:line id="Straight Connector 51" o:spid="_x0000_s1033" style="position:absolute;flip:x;visibility:visible;mso-wrap-style:square" from="20363,35737" to="37115,38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" strokeweight="3pt">
                        <v:stroke dashstyle="dash"/>
                        <o:lock v:ext="edit" shapetype="f"/>
                      </v:line>
                      <v:line id="Straight Connector 52" o:spid="_x0000_s1034" style="position:absolute;visibility:visible;mso-wrap-style:square" from="20676,39630" to="37115,462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" strokeweight="3pt">
                        <v:stroke dashstyle="dash"/>
                        <o:lock v:ext="edit" shapetype="f"/>
                      </v:line>
                      <v:group id="Group 53" o:spid="_x0000_s1035" style="position:absolute;left:20235;top:37257;width:18251;height:5255" coordorigin="20235,37257" coordsize="18250,5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oval id="Oval 54" o:spid="_x0000_s1036" style="position:absolute;left:20235;top:41028;width:17657;height:1484;rotation:133643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" fillcolor="yellow" strokecolor="black [3200]" strokeweight=".5pt">
                          <v:path arrowok="t"/>
                        </v:oval>
                        <v:group id="Group 55" o:spid="_x0000_s1037" style="position:absolute;left:20578;top:37257;width:17908;height:4269" coordorigin="20578,37257" coordsize="17907,4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oval id="Oval 56" o:spid="_x0000_s1038" style="position:absolute;left:20686;top:40042;width:17657;height:1484;rotation:91188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" fillcolor="yellow" strokecolor="black [3200]" strokeweight=".5pt">
                            <v:path arrowok="t"/>
                          </v:oval>
                          <v:oval id="Oval 57" o:spid="_x0000_s1039" style="position:absolute;left:20829;top:39186;width:17657;height:1484;rotation:46587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" fillcolor="yellow" strokecolor="black [3200]" strokeweight=".5pt">
                            <v:path arrowok="t"/>
                          </v:oval>
                          <v:oval id="Oval 58" o:spid="_x0000_s1040" style="position:absolute;left:20686;top:38198;width:17657;height:14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" fillcolor="yellow" strokecolor="black [3200]" strokeweight=".5pt">
                            <v:path arrowok="t"/>
                          </v:oval>
                          <v:oval id="Oval 59" o:spid="_x0000_s1041" style="position:absolute;left:20578;top:37257;width:17657;height:1483;rotation:-42059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" fillcolor="yellow" strokecolor="black [3200]" strokeweight=".5pt">
                            <v:path arrowok="t"/>
                          </v:oval>
                        </v:group>
                      </v:group>
                    </v:group>
                    <v:shapetype id="_x0000_t33" coordsize="21600,21600" o:spt="33" o:oned="t" path="m,l21600,r,21600e" filled="f">
                      <v:stroke joinstyle="miter"/>
                      <v:path arrowok="t" fillok="f" o:connecttype="none"/>
                      <o:lock v:ext="edit" shapetype="t"/>
                    </v:shapetype>
                    <v:shape id="Connector: Elbow 60" o:spid="_x0000_s1042" type="#_x0000_t33" style="position:absolute;left:5986;top:30315;width:7531;height:1036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" strokecolor="black [3213]" strokeweight="1.25pt">
                      <v:stroke endarrow="block"/>
                      <o:lock v:ext="edit" shapetype="f"/>
                    </v:shape>
                    <v:group id="Group 61" o:spid="_x0000_s1043" style="position:absolute;left:46458;top:37373;width:6265;height:7142" coordorigin="46458,37373" coordsize="6265,7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shape id="Graphic 127" o:spid="_x0000_s1044" type="#_x0000_t75" alt="Smart Phone" style="position:absolute;left:47305;top:37373;width:3640;height:37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">
                        <v:imagedata r:id="rId19" o:title="Smart Phone"/>
                        <v:path arrowok="t"/>
                        <o:lock v:ext="edit" aspectratio="f"/>
                      </v:shape>
                      <v:shape id="TextBox 128" o:spid="_x0000_s1045" type="#_x0000_t202" style="position:absolute;left:46458;top:40394;width:6265;height:4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" filled="f" stroked="f">
                        <v:path arrowok="t"/>
                        <v:textbox>
                          <w:txbxContent>
                            <w:p w14:paraId="451EBBB0" w14:textId="1B57CF04" w:rsidR="00036BEC" w:rsidRPr="00130447" w:rsidRDefault="00130447" w:rsidP="00036BEC">
                              <w:pPr>
                                <w:spacing w:after="200" w:line="276" w:lineRule="auto"/>
                                <w:rPr>
                                  <w:sz w:val="16"/>
                                  <w:szCs w:val="16"/>
                                  <w:lang w:val="en-US"/>
                                </w:rPr>
                              </w:pPr>
                              <w:r w:rsidRPr="00130447">
                                <w:rPr>
                                  <w:rFonts w:ascii="Arial" w:eastAsia="MS Mincho" w:hAnsi="Arial" w:cs="Arial"/>
                                  <w:color w:val="000000"/>
                                  <w:kern w:val="24"/>
                                  <w:sz w:val="16"/>
                                  <w:szCs w:val="16"/>
                                  <w:lang w:val="en-US"/>
                                </w:rPr>
                                <w:t>UE</w:t>
                              </w:r>
                            </w:p>
                          </w:txbxContent>
                        </v:textbox>
                      </v:shape>
                    </v:group>
                    <v:shapetype id="_x0000_t32" coordsize="21600,21600" o:spt="32" o:oned="t" path="m,l21600,21600e" filled="f">
                      <v:path arrowok="t" fillok="f" o:connecttype="none"/>
                      <o:lock v:ext="edit" shapetype="t"/>
                    </v:shapetype>
                    <v:shape id="Straight Arrow Connector 64" o:spid="_x0000_s1046" type="#_x0000_t32" style="position:absolute;left:39164;top:39182;width:860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" strokecolor="black [3213]" strokeweight="1.25pt">
                      <v:stroke endarrow="block" joinstyle="miter"/>
                      <o:lock v:ext="edit" shapetype="f"/>
                    </v:shape>
                    <v:shape id="TextBox 131" o:spid="_x0000_s1047" type="#_x0000_t202" style="position:absolute;left:13859;top:41148;width:7537;height:40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" filled="f" stroked="f">
                      <v:path arrowok="t"/>
                      <v:textbox>
                        <w:txbxContent>
                          <w:p w14:paraId="471326FA" w14:textId="53DD0E8E" w:rsidR="00036BEC" w:rsidRDefault="00130447" w:rsidP="00036BEC">
                            <w:pPr>
                              <w:spacing w:after="200" w:line="276" w:lineRule="auto"/>
                              <w:rPr>
                                <w:sz w:val="24"/>
                                <w:szCs w:val="24"/>
                              </w:rPr>
                            </w:pPr>
                            <w:r>
                              <w:rPr>
                                <w:rFonts w:ascii="Arial" w:eastAsia="MS Mincho" w:hAnsi="Arial" w:cs="Arial"/>
                                <w:color w:val="000000"/>
                                <w:kern w:val="24"/>
                                <w:sz w:val="16"/>
                                <w:szCs w:val="16"/>
                                <w:lang w:val="en-US"/>
                              </w:rPr>
                              <w:t>TRP</w:t>
                            </w:r>
                          </w:p>
                        </w:txbxContent>
                      </v:textbox>
                    </v:shape>
                    <v:shape id="TextBox 125" o:spid="_x0000_s1048" type="#_x0000_t202" style="position:absolute;left:10136;top:11444;width:8578;height:4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" filled="f" stroked="f">
                      <v:path arrowok="t"/>
                      <v:textbox>
                        <w:txbxContent>
                          <w:p w14:paraId="44CB2F12" w14:textId="39F5CA22" w:rsidR="00036BEC" w:rsidRPr="00130447" w:rsidRDefault="00130447" w:rsidP="00036BEC">
                            <w:pPr>
                              <w:spacing w:after="200" w:line="276" w:lineRule="auto"/>
                              <w:rPr>
                                <w:sz w:val="16"/>
                                <w:szCs w:val="16"/>
                                <w:lang w:val="en-US"/>
                              </w:rPr>
                            </w:pPr>
                            <w:r w:rsidRPr="00130447">
                              <w:rPr>
                                <w:rFonts w:ascii="Arial" w:eastAsia="MS Mincho" w:hAnsi="Arial" w:cs="Arial"/>
                                <w:color w:val="000000"/>
                                <w:kern w:val="24"/>
                                <w:sz w:val="16"/>
                                <w:szCs w:val="16"/>
                                <w:lang w:val="en-US"/>
                              </w:rPr>
                              <w:t>TRP</w:t>
                            </w:r>
                          </w:p>
                        </w:txbxContent>
                      </v:textbox>
                    </v:shape>
                    <v:shape id="Straight Arrow Connector 67" o:spid="_x0000_s1049" type="#_x0000_t32" style="position:absolute;left:32529;top:12819;width:13063;height:14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" strokecolor="black [3213]" strokeweight="1.25pt">
                      <v:stroke endarrow="block" joinstyle="miter"/>
                      <o:lock v:ext="edit" shapetype="f"/>
                    </v:shape>
                    <v:shape id="TextBox 58" o:spid="_x0000_s1050" type="#_x0000_t202" style="position:absolute;left:35338;top:9322;width:7147;height:4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" filled="f" stroked="f">
                      <v:path arrowok="t"/>
                      <v:textbox>
                        <w:txbxContent>
                          <w:p w14:paraId="41D98EBF" w14:textId="39D4E887" w:rsidR="00036BEC" w:rsidRPr="00130447" w:rsidRDefault="00130447" w:rsidP="00036BEC">
                            <w:pPr>
                              <w:spacing w:after="200" w:line="276" w:lineRule="auto"/>
                              <w:rPr>
                                <w:sz w:val="16"/>
                                <w:szCs w:val="16"/>
                                <w:lang w:val="en-US"/>
                              </w:rPr>
                            </w:pPr>
                            <w:r w:rsidRPr="00130447">
                              <w:rPr>
                                <w:rFonts w:ascii="Arial" w:eastAsia="MS Mincho" w:hAnsi="Arial" w:cs="Arial"/>
                                <w:color w:val="000000"/>
                                <w:kern w:val="24"/>
                                <w:sz w:val="16"/>
                                <w:szCs w:val="16"/>
                                <w:lang w:val="en-US"/>
                              </w:rPr>
                              <w:t>PRS</w:t>
                            </w:r>
                          </w:p>
                        </w:txbxContent>
                      </v:textbox>
                    </v:shape>
                    <v:group id="Group 69" o:spid="_x0000_s1051" style="position:absolute;left:15322;top:4349;width:42523;height:23676" coordorigin="15322,4349" coordsize="42523,2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group id="Group 70" o:spid="_x0000_s1052" style="position:absolute;left:15322;top:4349;width:15706;height:16827;rotation:700024fd" coordorigin="15322,4349" coordsize="35467,452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">
                        <v:shape id="Graphic 4" o:spid="_x0000_s1053" type="#_x0000_t75" alt="Cell Tower" style="position:absolute;left:15322;top:22294;width:12073;height:15694;rotation:-700024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">
                          <v:imagedata r:id="rId20" o:title="Cell Tower"/>
                          <v:path arrowok="t"/>
                          <o:lock v:ext="edit" aspectratio="f"/>
                        </v:shape>
                        <v:oval id="Oval 72" o:spid="_x0000_s1054" style="position:absolute;left:25917;top:34930;width:21527;height:5735;rotation:332602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" fillcolor="#00b050" strokecolor="black [3200]" strokeweight=".5pt">
                          <v:path arrowok="t"/>
                        </v:oval>
                        <v:oval id="Oval 73" o:spid="_x0000_s1055" style="position:absolute;left:29262;top:29712;width:21527;height:5735;rotation:119281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" fillcolor="#00b050" strokecolor="black [3200]" strokeweight=".5pt">
                          <v:path arrowok="t"/>
                        </v:oval>
                        <v:oval id="Oval 74" o:spid="_x0000_s1056" style="position:absolute;left:29204;top:23628;width:21527;height:5734;rotation:-92545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" fillcolor="#00b050" strokecolor="black [3200]" strokeweight=".5pt">
                          <v:path arrowok="t"/>
                        </v:oval>
                        <v:oval id="Oval 75" o:spid="_x0000_s1057" style="position:absolute;left:27009;top:18056;width:21527;height:5735;rotation:-259458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" fillcolor="#00b050" strokecolor="black [3200]" strokeweight=".5pt">
                          <v:path arrowok="t"/>
                        </v:oval>
                        <v:oval id="Oval 76" o:spid="_x0000_s1058" style="position:absolute;left:22758;top:14862;width:21527;height:5734;rotation:-431291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" fillcolor="#00b050" strokecolor="black [3200]" strokeweight=".5pt">
                          <v:path arrowok="t"/>
                        </v:oval>
                        <v:line id="Straight Connector 77" o:spid="_x0000_s1059" style="position:absolute;flip:x;visibility:visible;mso-wrap-style:square" from="27650,4349" to="33522,279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" strokeweight="3pt">
                          <v:stroke dashstyle="dash"/>
                          <o:lock v:ext="edit" shapetype="f"/>
                        </v:line>
                        <v:line id="Straight Connector 78" o:spid="_x0000_s1060" style="position:absolute;visibility:visible;mso-wrap-style:square" from="27610,29202" to="41213,49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" strokeweight="3pt">
                          <v:stroke dashstyle="dash"/>
                          <o:lock v:ext="edit" shapetype="f"/>
                        </v:line>
                      </v:group>
                      <v:shape id="Graphic 6" o:spid="_x0000_s1061" type="#_x0000_t75" alt="Smart Phone" style="position:absolute;left:47770;top:11705;width:3641;height:37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">
                        <v:imagedata r:id="rId19" o:title="Smart Phone"/>
                        <v:path arrowok="t"/>
                        <o:lock v:ext="edit" aspectratio="f"/>
                      </v:shape>
                      <v:shape id="TextBox 59" o:spid="_x0000_s1062" type="#_x0000_t202" style="position:absolute;left:19541;top:23149;width:17574;height:4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" filled="f" stroked="f">
                        <v:path arrowok="t"/>
                        <v:textbox>
                          <w:txbxContent>
                            <w:p w14:paraId="5245FA9F" w14:textId="0E7CA014" w:rsidR="00036BEC" w:rsidRPr="00130447" w:rsidRDefault="00036BEC" w:rsidP="00036BEC">
                              <w:pPr>
                                <w:spacing w:after="200" w:line="276" w:lineRule="auto"/>
                                <w:rPr>
                                  <w:sz w:val="16"/>
                                  <w:szCs w:val="16"/>
                                </w:rPr>
                              </w:pPr>
                              <w:r w:rsidRPr="00130447">
                                <w:rPr>
                                  <w:rFonts w:ascii="Arial" w:eastAsia="MS Mincho" w:hAnsi="Arial" w:cs="Arial"/>
                                  <w:color w:val="000000"/>
                                  <w:kern w:val="24"/>
                                  <w:sz w:val="16"/>
                                  <w:szCs w:val="16"/>
                                </w:rPr>
                                <w:t>RSRP reporting</w:t>
                              </w:r>
                            </w:p>
                          </w:txbxContent>
                        </v:textbox>
                      </v:shape>
                      <v:shape id="TextBox 126" o:spid="_x0000_s1063" type="#_x0000_t202" style="position:absolute;left:49464;top:11342;width:8381;height:44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" filled="f" stroked="f">
                        <v:path arrowok="t"/>
                        <v:textbox>
                          <w:txbxContent>
                            <w:p w14:paraId="61AC794E" w14:textId="655066EB" w:rsidR="00036BEC" w:rsidRPr="00130447" w:rsidRDefault="00130447" w:rsidP="00036BEC">
                              <w:pPr>
                                <w:spacing w:after="200" w:line="276" w:lineRule="auto"/>
                                <w:rPr>
                                  <w:sz w:val="16"/>
                                  <w:szCs w:val="16"/>
                                  <w:lang w:val="en-US"/>
                                </w:rPr>
                              </w:pPr>
                              <w:r w:rsidRPr="00130447">
                                <w:rPr>
                                  <w:rFonts w:ascii="Arial" w:eastAsia="MS Mincho" w:hAnsi="Arial" w:cs="Arial"/>
                                  <w:color w:val="000000"/>
                                  <w:kern w:val="24"/>
                                  <w:sz w:val="16"/>
                                  <w:szCs w:val="16"/>
                                  <w:lang w:val="en-US"/>
                                </w:rPr>
                                <w:t>UE</w:t>
                              </w:r>
                            </w:p>
                          </w:txbxContent>
                        </v:textbox>
                      </v:shape>
                    </v:group>
                    <v:shape id="Connector: Elbow 82" o:spid="_x0000_s1064" type="#_x0000_t33" style="position:absolute;left:23529;top:1096;width:11676;height:40446;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" strokecolor="black [3213]" strokeweight="1.25pt">
                      <v:stroke endarrow="block"/>
                      <o:lock v:ext="edit" shapetype="f"/>
                    </v:shape>
                    <v:shape id="TextBox 150" o:spid="_x0000_s1065" type="#_x0000_t202" style="position:absolute;left:969;top:20737;width:10843;height:46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" filled="f" stroked="f">
                      <v:path arrowok="t"/>
                      <v:textbox>
                        <w:txbxContent>
                          <w:p w14:paraId="30B6937B" w14:textId="1B5AB973" w:rsidR="00036BEC" w:rsidRPr="00130447" w:rsidRDefault="00130447" w:rsidP="00036BEC">
                            <w:pPr>
                              <w:spacing w:after="200" w:line="276" w:lineRule="auto"/>
                              <w:rPr>
                                <w:sz w:val="16"/>
                                <w:szCs w:val="16"/>
                                <w:lang w:val="en-US"/>
                              </w:rPr>
                            </w:pPr>
                            <w:r w:rsidRPr="00130447">
                              <w:rPr>
                                <w:rFonts w:ascii="Arial" w:eastAsia="MS Mincho" w:hAnsi="Arial" w:cs="Arial"/>
                                <w:color w:val="000000"/>
                                <w:kern w:val="24"/>
                                <w:sz w:val="16"/>
                                <w:szCs w:val="16"/>
                                <w:lang w:val="en-US"/>
                              </w:rPr>
                              <w:t>LMF</w:t>
                            </w:r>
                          </w:p>
                        </w:txbxContent>
                      </v:textbox>
                    </v:shape>
                    <v:shape id="TextBox 152" o:spid="_x0000_s1066" type="#_x0000_t202" style="position:absolute;left:14272;top:31540;width:26593;height:49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" filled="f" stroked="f">
                      <v:path arrowok="t"/>
                      <v:textbox>
                        <w:txbxContent>
                          <w:p w14:paraId="6744AFF8" w14:textId="04FC8517" w:rsidR="00036BEC" w:rsidRPr="00130447" w:rsidRDefault="00036BEC" w:rsidP="00036BEC">
                            <w:pPr>
                              <w:spacing w:after="200" w:line="276" w:lineRule="auto"/>
                              <w:rPr>
                                <w:sz w:val="16"/>
                                <w:szCs w:val="16"/>
                              </w:rPr>
                            </w:pPr>
                            <w:r w:rsidRPr="00130447">
                              <w:rPr>
                                <w:rFonts w:ascii="Arial" w:eastAsia="MS Mincho" w:hAnsi="Arial" w:cs="Arial"/>
                                <w:color w:val="000000"/>
                                <w:kern w:val="24"/>
                                <w:sz w:val="16"/>
                                <w:szCs w:val="16"/>
                              </w:rPr>
                              <w:t xml:space="preserve">Round 2 Tx beam sweeping </w:t>
                            </w:r>
                          </w:p>
                        </w:txbxContent>
                      </v:textbox>
                    </v:shape>
                  </v:group>
                  <v:shape id="TextBox 152" o:spid="_x0000_s1067" type="#_x0000_t202" style="position:absolute;top:14469;width:6732;height:2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" filled="f" stroked="f">
                    <v:path arrowok="t"/>
                    <v:textbox>
                      <w:txbxContent>
                        <w:p w14:paraId="35921621" w14:textId="6CB3B56D" w:rsidR="00D31F50" w:rsidRPr="00130447" w:rsidRDefault="00D31F50" w:rsidP="00D31F50">
                          <w:pPr>
                            <w:spacing w:after="200" w:line="276" w:lineRule="auto"/>
                            <w:rPr>
                              <w:sz w:val="16"/>
                              <w:szCs w:val="16"/>
                            </w:rPr>
                          </w:pPr>
                          <w:proofErr w:type="spellStart"/>
                          <w:r>
                            <w:rPr>
                              <w:rFonts w:ascii="Arial" w:eastAsia="MS Mincho" w:hAnsi="Arial" w:cs="Arial"/>
                              <w:color w:val="000000"/>
                              <w:kern w:val="24"/>
                              <w:sz w:val="16"/>
                              <w:szCs w:val="16"/>
                            </w:rPr>
                            <w:t>AoD</w:t>
                          </w:r>
                          <w:proofErr w:type="spellEnd"/>
                          <w:r>
                            <w:rPr>
                              <w:rFonts w:ascii="Arial" w:eastAsia="MS Mincho" w:hAnsi="Arial" w:cs="Arial"/>
                              <w:color w:val="000000"/>
                              <w:kern w:val="24"/>
                              <w:sz w:val="16"/>
                              <w:szCs w:val="16"/>
                            </w:rPr>
                            <w:t xml:space="preserve"> range</w:t>
                          </w:r>
                        </w:p>
                      </w:txbxContent>
                    </v:textbox>
                  </v:shape>
                </v:group>
                <w10:wrap type="topAndBottom"/>
              </v:group>
            </w:pict>
          </mc:Fallback>
        </mc:AlternateContent>
      </w:r>
      <w:r w:rsidR="00FF611E" w:rsidRPr="00003DD9">
        <w:rPr>
          <w:sz w:val="22"/>
          <w:szCs w:val="20"/>
          <w:lang w:eastAsia="en-US"/>
        </w:rPr>
        <w:t xml:space="preserve">An example of the detailed signaling procedure is </w:t>
      </w:r>
      <w:r w:rsidRPr="00003DD9">
        <w:rPr>
          <w:sz w:val="22"/>
          <w:szCs w:val="20"/>
          <w:lang w:eastAsia="en-US"/>
        </w:rPr>
        <w:t xml:space="preserve">illustrated </w:t>
      </w:r>
      <w:r w:rsidR="00FF611E" w:rsidRPr="00003DD9">
        <w:rPr>
          <w:sz w:val="22"/>
          <w:szCs w:val="20"/>
          <w:lang w:eastAsia="en-US"/>
        </w:rPr>
        <w:t xml:space="preserve">in </w:t>
      </w:r>
      <w:r w:rsidRPr="00003DD9">
        <w:rPr>
          <w:sz w:val="22"/>
          <w:szCs w:val="20"/>
          <w:lang w:eastAsia="en-US"/>
        </w:rPr>
        <w:t>Figure 2</w:t>
      </w:r>
      <w:r w:rsidR="00FF611E" w:rsidRPr="00003DD9">
        <w:rPr>
          <w:sz w:val="22"/>
          <w:szCs w:val="20"/>
          <w:lang w:eastAsia="en-US"/>
        </w:rPr>
        <w:t>.</w:t>
      </w:r>
    </w:p>
    <w:p w14:paraId="7A9917E4" w14:textId="5F61807D" w:rsidR="00614213" w:rsidRDefault="00614213" w:rsidP="00614213">
      <w:pPr>
        <w:pStyle w:val="00Text"/>
        <w:jc w:val="center"/>
        <w:rPr>
          <w:b/>
          <w:bCs/>
        </w:rPr>
      </w:pPr>
      <w:r w:rsidRPr="00614213">
        <w:rPr>
          <w:b/>
          <w:bCs/>
        </w:rPr>
        <w:t xml:space="preserve">Figure 2: </w:t>
      </w:r>
      <w:r w:rsidR="001A136A">
        <w:rPr>
          <w:b/>
          <w:bCs/>
        </w:rPr>
        <w:t xml:space="preserve">Transmission of DL-PRS with </w:t>
      </w:r>
      <w:proofErr w:type="spellStart"/>
      <w:r w:rsidR="00565574">
        <w:rPr>
          <w:b/>
          <w:bCs/>
        </w:rPr>
        <w:t>AoD</w:t>
      </w:r>
      <w:proofErr w:type="spellEnd"/>
      <w:r w:rsidR="00565574">
        <w:rPr>
          <w:b/>
          <w:bCs/>
        </w:rPr>
        <w:t xml:space="preserve"> range assistance information</w:t>
      </w:r>
      <w:r w:rsidRPr="00614213">
        <w:rPr>
          <w:b/>
          <w:bCs/>
        </w:rPr>
        <w:t>.</w:t>
      </w:r>
    </w:p>
    <w:p w14:paraId="27A410FE" w14:textId="07308D9A" w:rsidR="0005356C" w:rsidRPr="00003DD9" w:rsidRDefault="00564215" w:rsidP="0005356C">
      <w:pPr>
        <w:pStyle w:val="00Text"/>
        <w:rPr>
          <w:sz w:val="22"/>
          <w:szCs w:val="20"/>
          <w:lang w:eastAsia="en-US"/>
        </w:rPr>
      </w:pPr>
      <w:r w:rsidRPr="00003DD9">
        <w:rPr>
          <w:sz w:val="22"/>
          <w:szCs w:val="20"/>
          <w:lang w:eastAsia="en-US"/>
        </w:rPr>
        <w:t>In practice</w:t>
      </w:r>
      <w:r w:rsidR="0005356C" w:rsidRPr="00003DD9">
        <w:rPr>
          <w:sz w:val="22"/>
          <w:szCs w:val="20"/>
          <w:lang w:eastAsia="en-US"/>
        </w:rPr>
        <w:t xml:space="preserve">, the </w:t>
      </w:r>
      <w:proofErr w:type="spellStart"/>
      <w:r w:rsidR="0005356C" w:rsidRPr="00003DD9">
        <w:rPr>
          <w:sz w:val="22"/>
          <w:szCs w:val="20"/>
          <w:lang w:eastAsia="en-US"/>
        </w:rPr>
        <w:t>AoD</w:t>
      </w:r>
      <w:proofErr w:type="spellEnd"/>
      <w:r w:rsidR="0005356C" w:rsidRPr="00003DD9">
        <w:rPr>
          <w:sz w:val="22"/>
          <w:szCs w:val="20"/>
          <w:lang w:eastAsia="en-US"/>
        </w:rPr>
        <w:t xml:space="preserve"> uncertainty given by multiple TRPs is </w:t>
      </w:r>
      <w:r w:rsidR="00E810AE" w:rsidRPr="00003DD9">
        <w:rPr>
          <w:sz w:val="22"/>
          <w:szCs w:val="20"/>
          <w:lang w:eastAsia="en-US"/>
        </w:rPr>
        <w:t>expected to be smaller</w:t>
      </w:r>
      <w:r w:rsidR="0005356C" w:rsidRPr="00003DD9">
        <w:rPr>
          <w:sz w:val="22"/>
          <w:szCs w:val="20"/>
          <w:lang w:eastAsia="en-US"/>
        </w:rPr>
        <w:t xml:space="preserve"> than the range only offered by one TRP. If the LMF can collect the </w:t>
      </w:r>
      <w:proofErr w:type="spellStart"/>
      <w:r w:rsidR="0005356C" w:rsidRPr="00003DD9">
        <w:rPr>
          <w:sz w:val="22"/>
          <w:szCs w:val="20"/>
          <w:lang w:eastAsia="en-US"/>
        </w:rPr>
        <w:t>AoD</w:t>
      </w:r>
      <w:proofErr w:type="spellEnd"/>
      <w:r w:rsidR="0005356C" w:rsidRPr="00003DD9">
        <w:rPr>
          <w:sz w:val="22"/>
          <w:szCs w:val="20"/>
          <w:lang w:eastAsia="en-US"/>
        </w:rPr>
        <w:t xml:space="preserve"> measurement from multiple TRPs, it can provide a smaller range to each TRP than in the previous round. </w:t>
      </w:r>
      <w:r w:rsidR="002E3637" w:rsidRPr="00003DD9">
        <w:rPr>
          <w:sz w:val="22"/>
          <w:szCs w:val="20"/>
          <w:lang w:eastAsia="en-US"/>
        </w:rPr>
        <w:t>Therefore</w:t>
      </w:r>
      <w:r w:rsidR="0005356C" w:rsidRPr="00003DD9">
        <w:rPr>
          <w:sz w:val="22"/>
          <w:szCs w:val="20"/>
          <w:lang w:eastAsia="en-US"/>
        </w:rPr>
        <w:t xml:space="preserve">, the TRP can perform the narrow beam sweeping in a relatively smaller range. </w:t>
      </w:r>
      <w:r w:rsidR="00A633DB" w:rsidRPr="00003DD9">
        <w:rPr>
          <w:sz w:val="22"/>
          <w:szCs w:val="20"/>
          <w:lang w:eastAsia="en-US"/>
        </w:rPr>
        <w:t xml:space="preserve">Compared with the traditional method which the TRP </w:t>
      </w:r>
      <w:r w:rsidR="00317B32" w:rsidRPr="00003DD9">
        <w:rPr>
          <w:sz w:val="22"/>
          <w:szCs w:val="20"/>
          <w:lang w:eastAsia="en-US"/>
        </w:rPr>
        <w:t xml:space="preserve">performs beams weeping in the full range, this method can reduce the </w:t>
      </w:r>
      <w:r w:rsidR="007F3D99" w:rsidRPr="00003DD9">
        <w:rPr>
          <w:sz w:val="22"/>
          <w:szCs w:val="20"/>
          <w:lang w:eastAsia="en-US"/>
        </w:rPr>
        <w:t>number of resources used in each measurement occasion.</w:t>
      </w:r>
      <w:r w:rsidR="00132872" w:rsidRPr="00003DD9">
        <w:rPr>
          <w:sz w:val="22"/>
          <w:szCs w:val="20"/>
          <w:lang w:eastAsia="en-US"/>
        </w:rPr>
        <w:t xml:space="preserve"> </w:t>
      </w:r>
    </w:p>
    <w:p w14:paraId="0026309C" w14:textId="5DF54FE2" w:rsidR="00132872" w:rsidRPr="009215D5" w:rsidRDefault="00132872" w:rsidP="00132872">
      <w:pPr>
        <w:rPr>
          <w:b/>
          <w:bCs/>
          <w:lang w:val="en-US" w:eastAsia="x-none"/>
        </w:rPr>
      </w:pPr>
      <w:r w:rsidRPr="009215D5">
        <w:rPr>
          <w:b/>
          <w:bCs/>
          <w:lang w:val="en-US" w:eastAsia="x-none"/>
        </w:rPr>
        <w:t xml:space="preserve">Proposal </w:t>
      </w:r>
      <w:r>
        <w:rPr>
          <w:b/>
          <w:bCs/>
          <w:lang w:val="en-US" w:eastAsia="x-none"/>
        </w:rPr>
        <w:t>5</w:t>
      </w:r>
      <w:r w:rsidRPr="009215D5">
        <w:rPr>
          <w:b/>
          <w:bCs/>
          <w:lang w:val="en-US" w:eastAsia="x-none"/>
        </w:rPr>
        <w:t xml:space="preserve">: </w:t>
      </w:r>
      <w:r w:rsidR="002E3637">
        <w:rPr>
          <w:b/>
          <w:bCs/>
          <w:lang w:val="en-US" w:eastAsia="x-none"/>
        </w:rPr>
        <w:t xml:space="preserve">Support </w:t>
      </w:r>
      <w:proofErr w:type="spellStart"/>
      <w:r w:rsidR="00D24FF4">
        <w:rPr>
          <w:b/>
          <w:bCs/>
          <w:lang w:val="en-US" w:eastAsia="x-none"/>
        </w:rPr>
        <w:t>AoD</w:t>
      </w:r>
      <w:proofErr w:type="spellEnd"/>
      <w:r w:rsidR="00D24FF4">
        <w:rPr>
          <w:b/>
          <w:bCs/>
          <w:lang w:val="en-US" w:eastAsia="x-none"/>
        </w:rPr>
        <w:t xml:space="preserve"> range </w:t>
      </w:r>
      <w:r w:rsidR="00BE64FE">
        <w:rPr>
          <w:b/>
          <w:bCs/>
          <w:lang w:val="en-US" w:eastAsia="x-none"/>
        </w:rPr>
        <w:t>a</w:t>
      </w:r>
      <w:r w:rsidR="002E3637">
        <w:rPr>
          <w:b/>
          <w:bCs/>
          <w:lang w:val="en-US" w:eastAsia="x-none"/>
        </w:rPr>
        <w:t xml:space="preserve">ssistance information </w:t>
      </w:r>
      <w:r w:rsidR="00D24FF4">
        <w:rPr>
          <w:b/>
          <w:bCs/>
          <w:lang w:val="en-US" w:eastAsia="x-none"/>
        </w:rPr>
        <w:t>from LMF to TRP/</w:t>
      </w:r>
      <w:proofErr w:type="spellStart"/>
      <w:r w:rsidR="00D24FF4">
        <w:rPr>
          <w:b/>
          <w:bCs/>
          <w:lang w:val="en-US" w:eastAsia="x-none"/>
        </w:rPr>
        <w:t>gNB</w:t>
      </w:r>
      <w:proofErr w:type="spellEnd"/>
      <w:r w:rsidR="008C4DCA">
        <w:rPr>
          <w:b/>
          <w:bCs/>
          <w:lang w:val="en-US" w:eastAsia="x-none"/>
        </w:rPr>
        <w:t xml:space="preserve">. </w:t>
      </w:r>
    </w:p>
    <w:p w14:paraId="106DBE99" w14:textId="2A5FBCE3" w:rsidR="00515CEB" w:rsidRDefault="00132872" w:rsidP="00132872">
      <w:pPr>
        <w:pStyle w:val="00Text"/>
      </w:pPr>
      <w:r>
        <w:t xml:space="preserve"> </w:t>
      </w: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4E82C75C" w:rsidR="0081222A" w:rsidRDefault="00855F39" w:rsidP="006E1D27">
      <w:pPr>
        <w:rPr>
          <w:rFonts w:eastAsia="MS Mincho"/>
          <w:b/>
          <w:lang w:val="en-US"/>
        </w:rPr>
      </w:pPr>
      <w:r>
        <w:t>In this contribution</w:t>
      </w:r>
      <w:r w:rsidR="00BD2B36">
        <w:t>,</w:t>
      </w:r>
      <w:r>
        <w:t xml:space="preserve"> we discuss </w:t>
      </w:r>
      <w:r w:rsidR="00EA2359">
        <w:t xml:space="preserve">some </w:t>
      </w:r>
      <w:r w:rsidR="0046029C">
        <w:t xml:space="preserve">aspects </w:t>
      </w:r>
      <w:r w:rsidR="00E15C12">
        <w:t>to improve the accuracy of</w:t>
      </w:r>
      <w:r w:rsidR="006F4F91">
        <w:t xml:space="preserve"> DL-</w:t>
      </w:r>
      <w:proofErr w:type="spellStart"/>
      <w:r w:rsidR="006F4F91">
        <w:t>AoD</w:t>
      </w:r>
      <w:proofErr w:type="spellEnd"/>
      <w:r w:rsidR="006F4F91">
        <w:t xml:space="preserve"> p</w:t>
      </w:r>
      <w:r w:rsidR="00E15C12">
        <w:t>ositioning method.</w:t>
      </w:r>
      <w:r w:rsidR="00EA2359">
        <w:t xml:space="preserve">  We </w:t>
      </w:r>
      <w:r w:rsidR="00E15C12">
        <w:t>have made the following observation and proposal</w:t>
      </w:r>
      <w:r w:rsidR="00483B30">
        <w:t>:</w:t>
      </w:r>
      <w:r w:rsidR="0081222A" w:rsidRPr="00503C98">
        <w:rPr>
          <w:rFonts w:eastAsia="MS Mincho"/>
          <w:b/>
          <w:lang w:val="en-US"/>
        </w:rPr>
        <w:t xml:space="preserve"> </w:t>
      </w:r>
    </w:p>
    <w:p w14:paraId="057B9F6B" w14:textId="4446AAEC" w:rsidR="003F7DFF" w:rsidRDefault="003F7DFF" w:rsidP="003F7DFF">
      <w:pPr>
        <w:jc w:val="both"/>
        <w:rPr>
          <w:b/>
          <w:lang w:val="en-US"/>
        </w:rPr>
      </w:pPr>
      <w:r w:rsidRPr="006040E3">
        <w:rPr>
          <w:b/>
          <w:lang w:val="en-US"/>
        </w:rPr>
        <w:t xml:space="preserve">Observation 1:  </w:t>
      </w:r>
      <w:r w:rsidRPr="008C1396">
        <w:rPr>
          <w:b/>
          <w:lang w:val="en-US"/>
        </w:rPr>
        <w:t>DL-</w:t>
      </w:r>
      <w:proofErr w:type="spellStart"/>
      <w:r w:rsidRPr="008C1396">
        <w:rPr>
          <w:b/>
          <w:lang w:val="en-US"/>
        </w:rPr>
        <w:t>AoD</w:t>
      </w:r>
      <w:proofErr w:type="spellEnd"/>
      <w:r w:rsidRPr="008C1396">
        <w:rPr>
          <w:b/>
          <w:lang w:val="en-US"/>
        </w:rPr>
        <w:t xml:space="preserve"> with first path coefficient (</w:t>
      </w:r>
      <w:proofErr w:type="spellStart"/>
      <w:r w:rsidRPr="008C1396">
        <w:rPr>
          <w:b/>
          <w:lang w:val="en-US"/>
        </w:rPr>
        <w:t>H</w:t>
      </w:r>
      <w:r w:rsidRPr="008C1396">
        <w:rPr>
          <w:b/>
          <w:vertAlign w:val="subscript"/>
          <w:lang w:val="en-US"/>
        </w:rPr>
        <w:t>fp</w:t>
      </w:r>
      <w:proofErr w:type="spellEnd"/>
      <w:r w:rsidRPr="008C1396">
        <w:rPr>
          <w:b/>
          <w:lang w:val="en-US"/>
        </w:rPr>
        <w:t>) reporting outperforms the legacy DL-</w:t>
      </w:r>
      <w:proofErr w:type="spellStart"/>
      <w:r w:rsidRPr="008C1396">
        <w:rPr>
          <w:b/>
          <w:lang w:val="en-US"/>
        </w:rPr>
        <w:t>AoD</w:t>
      </w:r>
      <w:proofErr w:type="spellEnd"/>
      <w:r w:rsidRPr="008C1396">
        <w:rPr>
          <w:b/>
          <w:lang w:val="en-US"/>
        </w:rPr>
        <w:t xml:space="preserve"> method (based on </w:t>
      </w:r>
      <w:r w:rsidRPr="00B9315F">
        <w:rPr>
          <w:b/>
          <w:lang w:val="en-US"/>
        </w:rPr>
        <w:t xml:space="preserve">RSRP). For 90% of the UE, the gain from the proposed method is </w:t>
      </w:r>
      <w:r w:rsidR="0024601D">
        <w:rPr>
          <w:b/>
          <w:lang w:val="en-US"/>
        </w:rPr>
        <w:t>2.57</w:t>
      </w:r>
      <w:r w:rsidRPr="00B9315F">
        <w:rPr>
          <w:b/>
          <w:lang w:val="en-US"/>
        </w:rPr>
        <w:t xml:space="preserve"> meters in </w:t>
      </w:r>
      <w:proofErr w:type="spellStart"/>
      <w:r w:rsidRPr="00B9315F">
        <w:rPr>
          <w:b/>
          <w:lang w:val="en-US"/>
        </w:rPr>
        <w:t>InF</w:t>
      </w:r>
      <w:proofErr w:type="spellEnd"/>
      <w:r w:rsidRPr="00B9315F">
        <w:rPr>
          <w:b/>
          <w:lang w:val="en-US"/>
        </w:rPr>
        <w:t>-SH and 0.</w:t>
      </w:r>
      <w:r w:rsidR="0024601D">
        <w:rPr>
          <w:b/>
          <w:lang w:val="en-US"/>
        </w:rPr>
        <w:t>85</w:t>
      </w:r>
      <w:r w:rsidRPr="00B9315F">
        <w:rPr>
          <w:b/>
          <w:lang w:val="en-US"/>
        </w:rPr>
        <w:t xml:space="preserve"> meters in </w:t>
      </w:r>
      <w:proofErr w:type="spellStart"/>
      <w:r w:rsidRPr="00B9315F">
        <w:rPr>
          <w:b/>
          <w:lang w:val="en-US"/>
        </w:rPr>
        <w:t>InF</w:t>
      </w:r>
      <w:proofErr w:type="spellEnd"/>
      <w:r w:rsidRPr="00B9315F">
        <w:rPr>
          <w:b/>
          <w:lang w:val="en-US"/>
        </w:rPr>
        <w:t>-DH scenario.</w:t>
      </w:r>
    </w:p>
    <w:p w14:paraId="2A498829" w14:textId="2A360948" w:rsidR="008C1396" w:rsidRPr="003542DD" w:rsidRDefault="008C1396" w:rsidP="008C1396">
      <w:pPr>
        <w:jc w:val="both"/>
        <w:rPr>
          <w:b/>
          <w:lang w:val="en-US"/>
        </w:rPr>
      </w:pPr>
      <w:r>
        <w:rPr>
          <w:b/>
          <w:lang w:val="en-US"/>
        </w:rPr>
        <w:t xml:space="preserve">Observation 2: </w:t>
      </w:r>
      <w:r>
        <w:rPr>
          <w:rStyle w:val="Strong"/>
          <w:color w:val="0E101A"/>
        </w:rPr>
        <w:t xml:space="preserve">The RSRP measurement contains the </w:t>
      </w:r>
      <w:r w:rsidR="00093B79">
        <w:rPr>
          <w:rStyle w:val="Strong"/>
          <w:color w:val="0E101A"/>
        </w:rPr>
        <w:t>P</w:t>
      </w:r>
      <w:r>
        <w:rPr>
          <w:rStyle w:val="Strong"/>
          <w:color w:val="0E101A"/>
        </w:rPr>
        <w:t xml:space="preserve">RS signal power from the NLOS path may causes an error in the </w:t>
      </w:r>
      <w:proofErr w:type="spellStart"/>
      <w:r>
        <w:rPr>
          <w:rStyle w:val="Strong"/>
          <w:color w:val="0E101A"/>
        </w:rPr>
        <w:t>AoD</w:t>
      </w:r>
      <w:proofErr w:type="spellEnd"/>
      <w:r>
        <w:rPr>
          <w:rStyle w:val="Strong"/>
          <w:color w:val="0E101A"/>
        </w:rPr>
        <w:t xml:space="preserve"> measurement. It becomes severe in the scenario where NLOS path(s) are dominant. </w:t>
      </w:r>
    </w:p>
    <w:p w14:paraId="6717BC47" w14:textId="201449E6" w:rsidR="00FB14DA" w:rsidRDefault="00FB14DA" w:rsidP="00FB14DA">
      <w:pPr>
        <w:rPr>
          <w:b/>
          <w:bCs/>
          <w:lang w:val="en-US"/>
        </w:rPr>
      </w:pPr>
      <w:r w:rsidRPr="00FB14DA">
        <w:rPr>
          <w:b/>
          <w:bCs/>
          <w:lang w:val="en-US"/>
        </w:rPr>
        <w:t xml:space="preserve">Proposal 1: For both UE-based and UE-assisted DL-AOD, support UE to measure and report (for UE-assisted) information corresponds to </w:t>
      </w:r>
      <w:r>
        <w:rPr>
          <w:b/>
          <w:bCs/>
          <w:lang w:val="en-US"/>
        </w:rPr>
        <w:t xml:space="preserve">complex value (amplitude and phase) </w:t>
      </w:r>
      <w:r w:rsidRPr="00FB14DA">
        <w:rPr>
          <w:b/>
          <w:bCs/>
          <w:lang w:val="en-US"/>
        </w:rPr>
        <w:t>of the first arriving path</w:t>
      </w:r>
      <w:r>
        <w:rPr>
          <w:b/>
          <w:bCs/>
          <w:lang w:val="en-US"/>
        </w:rPr>
        <w:t>.</w:t>
      </w:r>
    </w:p>
    <w:p w14:paraId="6611576A" w14:textId="5F328792" w:rsidR="00FB14DA" w:rsidRPr="00FB14DA" w:rsidRDefault="00FB14DA" w:rsidP="00FB14DA">
      <w:pPr>
        <w:rPr>
          <w:lang w:eastAsia="x-none"/>
        </w:rPr>
      </w:pPr>
      <w:r w:rsidRPr="00FB14DA">
        <w:rPr>
          <w:b/>
          <w:bCs/>
          <w:lang w:val="en-US"/>
        </w:rPr>
        <w:t xml:space="preserve">Proposal </w:t>
      </w:r>
      <w:r>
        <w:rPr>
          <w:b/>
          <w:bCs/>
          <w:lang w:val="en-US"/>
        </w:rPr>
        <w:t>2</w:t>
      </w:r>
      <w:r w:rsidRPr="00FB14DA">
        <w:rPr>
          <w:b/>
          <w:bCs/>
          <w:lang w:val="en-US"/>
        </w:rPr>
        <w:t xml:space="preserve">: </w:t>
      </w:r>
      <w:r>
        <w:rPr>
          <w:b/>
          <w:bCs/>
          <w:lang w:val="en-US"/>
        </w:rPr>
        <w:t xml:space="preserve">As an alternative, </w:t>
      </w:r>
      <w:proofErr w:type="gramStart"/>
      <w:r w:rsidRPr="00FB14DA">
        <w:rPr>
          <w:b/>
          <w:bCs/>
          <w:lang w:val="en-US"/>
        </w:rPr>
        <w:t>For</w:t>
      </w:r>
      <w:proofErr w:type="gramEnd"/>
      <w:r w:rsidRPr="00FB14DA">
        <w:rPr>
          <w:b/>
          <w:bCs/>
          <w:lang w:val="en-US"/>
        </w:rPr>
        <w:t xml:space="preserve"> both UE-based and UE-assisted DL-AOD, support UE to measure and report (for UE-assisted) information corresponds to </w:t>
      </w:r>
      <w:r>
        <w:rPr>
          <w:b/>
          <w:bCs/>
          <w:lang w:val="en-US"/>
        </w:rPr>
        <w:t xml:space="preserve">PRS-RSRP </w:t>
      </w:r>
      <w:r w:rsidRPr="00FB14DA">
        <w:rPr>
          <w:b/>
          <w:bCs/>
          <w:lang w:val="en-US"/>
        </w:rPr>
        <w:t>of the first arriving path</w:t>
      </w:r>
      <w:r>
        <w:rPr>
          <w:b/>
          <w:bCs/>
          <w:lang w:val="en-US"/>
        </w:rPr>
        <w:t>.</w:t>
      </w:r>
    </w:p>
    <w:p w14:paraId="0F8E6DA7" w14:textId="467B74C0" w:rsidR="00FB14DA" w:rsidRPr="00FB14DA" w:rsidRDefault="00FB14DA" w:rsidP="00FB14DA">
      <w:pPr>
        <w:rPr>
          <w:lang w:eastAsia="x-none"/>
        </w:rPr>
      </w:pPr>
      <w:r w:rsidRPr="00FB14DA">
        <w:rPr>
          <w:b/>
          <w:bCs/>
          <w:lang w:val="en-US"/>
        </w:rPr>
        <w:t>Proposal 3: Introduce a new measurement parameter and its definition related to the first arriving path.</w:t>
      </w:r>
    </w:p>
    <w:p w14:paraId="64FB4502" w14:textId="4E01EA7E" w:rsidR="009215D5" w:rsidRPr="009215D5" w:rsidRDefault="009215D5" w:rsidP="009215D5">
      <w:pPr>
        <w:rPr>
          <w:b/>
          <w:bCs/>
          <w:lang w:val="en-US" w:eastAsia="x-none"/>
        </w:rPr>
      </w:pPr>
      <w:r w:rsidRPr="009215D5">
        <w:rPr>
          <w:b/>
          <w:bCs/>
          <w:lang w:val="en-US" w:eastAsia="x-none"/>
        </w:rPr>
        <w:t xml:space="preserve">Proposal </w:t>
      </w:r>
      <w:r w:rsidR="00FB14DA">
        <w:rPr>
          <w:b/>
          <w:bCs/>
          <w:lang w:val="en-US" w:eastAsia="x-none"/>
        </w:rPr>
        <w:t>4</w:t>
      </w:r>
      <w:r w:rsidRPr="009215D5">
        <w:rPr>
          <w:b/>
          <w:bCs/>
          <w:lang w:val="en-US" w:eastAsia="x-none"/>
        </w:rPr>
        <w:t>: Keep the legacy Rel-16 DL-AOD on the number of RSRP measurements per TRP</w:t>
      </w:r>
      <w:r>
        <w:rPr>
          <w:b/>
          <w:bCs/>
          <w:lang w:val="en-US" w:eastAsia="x-none"/>
        </w:rPr>
        <w:t xml:space="preserve"> </w:t>
      </w:r>
      <w:r w:rsidRPr="009215D5">
        <w:rPr>
          <w:b/>
          <w:bCs/>
          <w:lang w:val="en-US" w:eastAsia="x-none"/>
        </w:rPr>
        <w:t>(i.e</w:t>
      </w:r>
      <w:r>
        <w:rPr>
          <w:b/>
          <w:bCs/>
          <w:lang w:val="en-US" w:eastAsia="x-none"/>
        </w:rPr>
        <w:t>.</w:t>
      </w:r>
      <w:r w:rsidRPr="009215D5">
        <w:rPr>
          <w:b/>
          <w:bCs/>
          <w:lang w:val="en-US" w:eastAsia="x-none"/>
        </w:rPr>
        <w:t>, up-to 8 RSRP measurements).</w:t>
      </w:r>
    </w:p>
    <w:p w14:paraId="5663B3F4" w14:textId="77777777" w:rsidR="00BE64FE" w:rsidRPr="009215D5" w:rsidRDefault="00BE64FE" w:rsidP="00BE64FE">
      <w:pPr>
        <w:rPr>
          <w:b/>
          <w:bCs/>
          <w:lang w:val="en-US" w:eastAsia="x-none"/>
        </w:rPr>
      </w:pPr>
      <w:r w:rsidRPr="009215D5">
        <w:rPr>
          <w:b/>
          <w:bCs/>
          <w:lang w:val="en-US" w:eastAsia="x-none"/>
        </w:rPr>
        <w:t xml:space="preserve">Proposal </w:t>
      </w:r>
      <w:r>
        <w:rPr>
          <w:b/>
          <w:bCs/>
          <w:lang w:val="en-US" w:eastAsia="x-none"/>
        </w:rPr>
        <w:t>5</w:t>
      </w:r>
      <w:r w:rsidRPr="009215D5">
        <w:rPr>
          <w:b/>
          <w:bCs/>
          <w:lang w:val="en-US" w:eastAsia="x-none"/>
        </w:rPr>
        <w:t xml:space="preserve">: </w:t>
      </w:r>
      <w:r>
        <w:rPr>
          <w:b/>
          <w:bCs/>
          <w:lang w:val="en-US" w:eastAsia="x-none"/>
        </w:rPr>
        <w:t xml:space="preserve">Support </w:t>
      </w:r>
      <w:proofErr w:type="spellStart"/>
      <w:r>
        <w:rPr>
          <w:b/>
          <w:bCs/>
          <w:lang w:val="en-US" w:eastAsia="x-none"/>
        </w:rPr>
        <w:t>AoD</w:t>
      </w:r>
      <w:proofErr w:type="spellEnd"/>
      <w:r>
        <w:rPr>
          <w:b/>
          <w:bCs/>
          <w:lang w:val="en-US" w:eastAsia="x-none"/>
        </w:rPr>
        <w:t xml:space="preserve"> range assistance information from LMF to TRP/</w:t>
      </w:r>
      <w:proofErr w:type="spellStart"/>
      <w:r>
        <w:rPr>
          <w:b/>
          <w:bCs/>
          <w:lang w:val="en-US" w:eastAsia="x-none"/>
        </w:rPr>
        <w:t>gNB</w:t>
      </w:r>
      <w:proofErr w:type="spellEnd"/>
      <w:r>
        <w:rPr>
          <w:b/>
          <w:bCs/>
          <w:lang w:val="en-US" w:eastAsia="x-none"/>
        </w:rPr>
        <w:t xml:space="preserve">. </w:t>
      </w:r>
    </w:p>
    <w:p w14:paraId="7EF5409E" w14:textId="63AC9263" w:rsidR="00483B30" w:rsidRPr="00483B30" w:rsidRDefault="00483B30" w:rsidP="00A91C99">
      <w:pPr>
        <w:rPr>
          <w:rFonts w:eastAsia="MS Mincho"/>
          <w:lang w:val="en-US"/>
        </w:rPr>
      </w:pPr>
    </w:p>
    <w:p w14:paraId="79939F8E" w14:textId="5447027D"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lastRenderedPageBreak/>
        <w:t>References</w:t>
      </w:r>
    </w:p>
    <w:p w14:paraId="1D6C8D0F" w14:textId="6FE5F934" w:rsidR="001D2B9B" w:rsidRDefault="005A029D" w:rsidP="00B40CFC">
      <w:r>
        <w:t xml:space="preserve">[1] </w:t>
      </w:r>
      <w:r w:rsidR="00B40CFC">
        <w:t>RP-202900, “</w:t>
      </w:r>
      <w:r w:rsidR="00B40CFC" w:rsidRPr="00B40CFC">
        <w:t>New WID on NR Positioning Enhancements</w:t>
      </w:r>
      <w:r w:rsidR="00B40CFC">
        <w:t>”, RANP #90e, December 2020</w:t>
      </w:r>
    </w:p>
    <w:p w14:paraId="5864E232" w14:textId="07512DD1" w:rsidR="00093B79" w:rsidRPr="00295ADF" w:rsidRDefault="00093B79" w:rsidP="00B40CFC">
      <w:pPr>
        <w:rPr>
          <w:rFonts w:eastAsiaTheme="minorEastAsia"/>
          <w:lang w:eastAsia="ja-JP"/>
        </w:rPr>
      </w:pPr>
      <w:r>
        <w:t xml:space="preserve">[2] RAN1#104e chairman notes, </w:t>
      </w:r>
      <w:proofErr w:type="spellStart"/>
      <w:r>
        <w:t>eMeeting</w:t>
      </w:r>
      <w:proofErr w:type="spellEnd"/>
      <w:r>
        <w:t>, Jan-Feb 2021</w:t>
      </w:r>
    </w:p>
    <w:sectPr w:rsidR="00093B79" w:rsidRPr="00295AD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7CBE1F" w14:textId="77777777" w:rsidR="00146AA7" w:rsidRDefault="00146AA7">
      <w:r>
        <w:separator/>
      </w:r>
    </w:p>
  </w:endnote>
  <w:endnote w:type="continuationSeparator" w:id="0">
    <w:p w14:paraId="1B69C293" w14:textId="77777777" w:rsidR="00146AA7" w:rsidRDefault="00146AA7">
      <w:r>
        <w:continuationSeparator/>
      </w:r>
    </w:p>
  </w:endnote>
  <w:endnote w:type="continuationNotice" w:id="1">
    <w:p w14:paraId="79CA8974" w14:textId="77777777" w:rsidR="00146AA7" w:rsidRDefault="00146A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00000001" w:usb1="08070000" w:usb2="00000010" w:usb3="00000000" w:csb0="00020000" w:csb1="00000000"/>
  </w:font>
  <w:font w:name="Webdings">
    <w:panose1 w:val="05030102010509060703"/>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001" w:usb1="09060000" w:usb2="00000010" w:usb3="00000000" w:csb0="00080000" w:csb1="00000000"/>
  </w:font>
  <w:font w:name="Times">
    <w:altName w:val="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684E93" w14:textId="77777777" w:rsidR="00146AA7" w:rsidRDefault="00146AA7">
      <w:r>
        <w:separator/>
      </w:r>
    </w:p>
  </w:footnote>
  <w:footnote w:type="continuationSeparator" w:id="0">
    <w:p w14:paraId="563B44D4" w14:textId="77777777" w:rsidR="00146AA7" w:rsidRDefault="00146AA7">
      <w:r>
        <w:continuationSeparator/>
      </w:r>
    </w:p>
  </w:footnote>
  <w:footnote w:type="continuationNotice" w:id="1">
    <w:p w14:paraId="4FCC3C9A" w14:textId="77777777" w:rsidR="00146AA7" w:rsidRDefault="00146A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3557AE1"/>
    <w:multiLevelType w:val="hybridMultilevel"/>
    <w:tmpl w:val="3D384952"/>
    <w:lvl w:ilvl="0" w:tplc="46C8D8C2">
      <w:start w:val="1"/>
      <w:numFmt w:val="bullet"/>
      <w:lvlText w:val=""/>
      <w:lvlJc w:val="left"/>
      <w:pPr>
        <w:ind w:left="720" w:hanging="360"/>
      </w:pPr>
      <w:rPr>
        <w:rFonts w:ascii="Symbol" w:hAnsi="Symbol" w:hint="default"/>
      </w:rPr>
    </w:lvl>
    <w:lvl w:ilvl="1" w:tplc="47283E42">
      <w:start w:val="1"/>
      <w:numFmt w:val="bullet"/>
      <w:lvlText w:val="o"/>
      <w:lvlJc w:val="left"/>
      <w:pPr>
        <w:ind w:left="1440" w:hanging="360"/>
      </w:pPr>
      <w:rPr>
        <w:rFonts w:ascii="Courier New" w:hAnsi="Courier New" w:cs="Courier New" w:hint="default"/>
      </w:rPr>
    </w:lvl>
    <w:lvl w:ilvl="2" w:tplc="FCD2A97A">
      <w:start w:val="1"/>
      <w:numFmt w:val="bullet"/>
      <w:lvlText w:val=""/>
      <w:lvlJc w:val="left"/>
      <w:pPr>
        <w:ind w:left="2160" w:hanging="360"/>
      </w:pPr>
      <w:rPr>
        <w:rFonts w:ascii="Wingdings" w:hAnsi="Wingdings" w:hint="default"/>
      </w:rPr>
    </w:lvl>
    <w:lvl w:ilvl="3" w:tplc="2C307A76">
      <w:start w:val="1"/>
      <w:numFmt w:val="bullet"/>
      <w:lvlText w:val=""/>
      <w:lvlJc w:val="left"/>
      <w:pPr>
        <w:ind w:left="2880" w:hanging="360"/>
      </w:pPr>
      <w:rPr>
        <w:rFonts w:ascii="Symbol" w:hAnsi="Symbol" w:hint="default"/>
      </w:rPr>
    </w:lvl>
    <w:lvl w:ilvl="4" w:tplc="7E10C70A">
      <w:start w:val="1"/>
      <w:numFmt w:val="bullet"/>
      <w:lvlText w:val="o"/>
      <w:lvlJc w:val="left"/>
      <w:pPr>
        <w:ind w:left="3600" w:hanging="360"/>
      </w:pPr>
      <w:rPr>
        <w:rFonts w:ascii="Courier New" w:hAnsi="Courier New" w:cs="Courier New" w:hint="default"/>
      </w:rPr>
    </w:lvl>
    <w:lvl w:ilvl="5" w:tplc="62F859AC">
      <w:start w:val="1"/>
      <w:numFmt w:val="bullet"/>
      <w:lvlText w:val=""/>
      <w:lvlJc w:val="left"/>
      <w:pPr>
        <w:ind w:left="4320" w:hanging="360"/>
      </w:pPr>
      <w:rPr>
        <w:rFonts w:ascii="Wingdings" w:hAnsi="Wingdings" w:hint="default"/>
      </w:rPr>
    </w:lvl>
    <w:lvl w:ilvl="6" w:tplc="A2203E7A">
      <w:start w:val="1"/>
      <w:numFmt w:val="bullet"/>
      <w:lvlText w:val=""/>
      <w:lvlJc w:val="left"/>
      <w:pPr>
        <w:ind w:left="5040" w:hanging="360"/>
      </w:pPr>
      <w:rPr>
        <w:rFonts w:ascii="Symbol" w:hAnsi="Symbol" w:hint="default"/>
      </w:rPr>
    </w:lvl>
    <w:lvl w:ilvl="7" w:tplc="593E0F14">
      <w:start w:val="1"/>
      <w:numFmt w:val="bullet"/>
      <w:lvlText w:val="o"/>
      <w:lvlJc w:val="left"/>
      <w:pPr>
        <w:ind w:left="5760" w:hanging="360"/>
      </w:pPr>
      <w:rPr>
        <w:rFonts w:ascii="Courier New" w:hAnsi="Courier New" w:cs="Courier New" w:hint="default"/>
      </w:rPr>
    </w:lvl>
    <w:lvl w:ilvl="8" w:tplc="F06AB3D0">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3" w15:restartNumberingAfterBreak="0">
    <w:nsid w:val="260C5B77"/>
    <w:multiLevelType w:val="hybridMultilevel"/>
    <w:tmpl w:val="66B0078C"/>
    <w:lvl w:ilvl="0" w:tplc="E440F85C">
      <w:start w:val="2"/>
      <w:numFmt w:val="bullet"/>
      <w:lvlText w:val="-"/>
      <w:lvlJc w:val="left"/>
      <w:pPr>
        <w:ind w:left="360" w:hanging="360"/>
      </w:pPr>
      <w:rPr>
        <w:rFonts w:ascii="Times New Roman" w:eastAsia="MS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8" w15:restartNumberingAfterBreak="0">
    <w:nsid w:val="549A69FD"/>
    <w:multiLevelType w:val="multilevel"/>
    <w:tmpl w:val="94B2D7E0"/>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10"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9"/>
  </w:num>
  <w:num w:numId="2">
    <w:abstractNumId w:val="8"/>
  </w:num>
  <w:num w:numId="3">
    <w:abstractNumId w:val="7"/>
  </w:num>
  <w:num w:numId="4">
    <w:abstractNumId w:val="2"/>
  </w:num>
  <w:num w:numId="5">
    <w:abstractNumId w:val="0"/>
  </w:num>
  <w:num w:numId="6">
    <w:abstractNumId w:val="4"/>
  </w:num>
  <w:num w:numId="7">
    <w:abstractNumId w:val="12"/>
  </w:num>
  <w:num w:numId="8">
    <w:abstractNumId w:val="1"/>
  </w:num>
  <w:num w:numId="9">
    <w:abstractNumId w:val="11"/>
  </w:num>
  <w:num w:numId="10">
    <w:abstractNumId w:val="3"/>
  </w:num>
  <w:num w:numId="11">
    <w:abstractNumId w:val="6"/>
  </w:num>
  <w:num w:numId="12">
    <w:abstractNumId w:val="10"/>
  </w:num>
  <w:num w:numId="13">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7"/>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658"/>
    <w:rsid w:val="000021CA"/>
    <w:rsid w:val="00002277"/>
    <w:rsid w:val="00002AB0"/>
    <w:rsid w:val="00002B72"/>
    <w:rsid w:val="000037B1"/>
    <w:rsid w:val="00003DD9"/>
    <w:rsid w:val="00003E23"/>
    <w:rsid w:val="00003F25"/>
    <w:rsid w:val="00003F76"/>
    <w:rsid w:val="00005DB5"/>
    <w:rsid w:val="000102FF"/>
    <w:rsid w:val="0001157C"/>
    <w:rsid w:val="00011972"/>
    <w:rsid w:val="00012274"/>
    <w:rsid w:val="00012AC9"/>
    <w:rsid w:val="00012D96"/>
    <w:rsid w:val="000133EC"/>
    <w:rsid w:val="0001466D"/>
    <w:rsid w:val="0001572E"/>
    <w:rsid w:val="00015D24"/>
    <w:rsid w:val="00017A64"/>
    <w:rsid w:val="000210A9"/>
    <w:rsid w:val="00021143"/>
    <w:rsid w:val="00022060"/>
    <w:rsid w:val="0002561C"/>
    <w:rsid w:val="000277EA"/>
    <w:rsid w:val="00027A22"/>
    <w:rsid w:val="00027DE7"/>
    <w:rsid w:val="00031AA4"/>
    <w:rsid w:val="00032A02"/>
    <w:rsid w:val="00032D8F"/>
    <w:rsid w:val="00034A05"/>
    <w:rsid w:val="00036BEC"/>
    <w:rsid w:val="00037327"/>
    <w:rsid w:val="00037988"/>
    <w:rsid w:val="00037FAD"/>
    <w:rsid w:val="00040836"/>
    <w:rsid w:val="00040B7B"/>
    <w:rsid w:val="0004157F"/>
    <w:rsid w:val="00041A7F"/>
    <w:rsid w:val="000437AE"/>
    <w:rsid w:val="00046177"/>
    <w:rsid w:val="00051AE3"/>
    <w:rsid w:val="000526BF"/>
    <w:rsid w:val="0005356C"/>
    <w:rsid w:val="00057629"/>
    <w:rsid w:val="00060A19"/>
    <w:rsid w:val="00062DA9"/>
    <w:rsid w:val="00063EB5"/>
    <w:rsid w:val="000657A3"/>
    <w:rsid w:val="00066A04"/>
    <w:rsid w:val="00067574"/>
    <w:rsid w:val="00067D63"/>
    <w:rsid w:val="00071A2D"/>
    <w:rsid w:val="000724C7"/>
    <w:rsid w:val="0007415F"/>
    <w:rsid w:val="000772E2"/>
    <w:rsid w:val="00080250"/>
    <w:rsid w:val="00081217"/>
    <w:rsid w:val="00084F98"/>
    <w:rsid w:val="00085823"/>
    <w:rsid w:val="00087B70"/>
    <w:rsid w:val="00087D3A"/>
    <w:rsid w:val="0009061A"/>
    <w:rsid w:val="00091524"/>
    <w:rsid w:val="00092A5C"/>
    <w:rsid w:val="000930E8"/>
    <w:rsid w:val="00093601"/>
    <w:rsid w:val="00093B79"/>
    <w:rsid w:val="00094981"/>
    <w:rsid w:val="000952BF"/>
    <w:rsid w:val="000961E0"/>
    <w:rsid w:val="00096B0F"/>
    <w:rsid w:val="00096DD3"/>
    <w:rsid w:val="0009759A"/>
    <w:rsid w:val="000A1ACC"/>
    <w:rsid w:val="000A1B5A"/>
    <w:rsid w:val="000A1E1B"/>
    <w:rsid w:val="000A2552"/>
    <w:rsid w:val="000A35CB"/>
    <w:rsid w:val="000A519B"/>
    <w:rsid w:val="000A6AF8"/>
    <w:rsid w:val="000B0E96"/>
    <w:rsid w:val="000B2C0D"/>
    <w:rsid w:val="000B2C86"/>
    <w:rsid w:val="000B412B"/>
    <w:rsid w:val="000B4315"/>
    <w:rsid w:val="000B5886"/>
    <w:rsid w:val="000B5D65"/>
    <w:rsid w:val="000B68AA"/>
    <w:rsid w:val="000C054B"/>
    <w:rsid w:val="000C2901"/>
    <w:rsid w:val="000C2AC0"/>
    <w:rsid w:val="000C34E2"/>
    <w:rsid w:val="000C3B1C"/>
    <w:rsid w:val="000D2E23"/>
    <w:rsid w:val="000D2EB5"/>
    <w:rsid w:val="000D4141"/>
    <w:rsid w:val="000D49B2"/>
    <w:rsid w:val="000D639E"/>
    <w:rsid w:val="000D6E32"/>
    <w:rsid w:val="000D7B2E"/>
    <w:rsid w:val="000E002B"/>
    <w:rsid w:val="000E2A73"/>
    <w:rsid w:val="000E31DE"/>
    <w:rsid w:val="000E678E"/>
    <w:rsid w:val="000F0284"/>
    <w:rsid w:val="000F0589"/>
    <w:rsid w:val="000F0B4D"/>
    <w:rsid w:val="000F183A"/>
    <w:rsid w:val="000F1C8C"/>
    <w:rsid w:val="000F2691"/>
    <w:rsid w:val="00102B6D"/>
    <w:rsid w:val="00103160"/>
    <w:rsid w:val="0010548F"/>
    <w:rsid w:val="00106793"/>
    <w:rsid w:val="00106D5C"/>
    <w:rsid w:val="00106E4E"/>
    <w:rsid w:val="001074FE"/>
    <w:rsid w:val="00110D88"/>
    <w:rsid w:val="001116CE"/>
    <w:rsid w:val="00112026"/>
    <w:rsid w:val="00112FBE"/>
    <w:rsid w:val="001136D0"/>
    <w:rsid w:val="00113713"/>
    <w:rsid w:val="001137F7"/>
    <w:rsid w:val="00116008"/>
    <w:rsid w:val="00117DD7"/>
    <w:rsid w:val="001219AE"/>
    <w:rsid w:val="00121CA3"/>
    <w:rsid w:val="00123B0E"/>
    <w:rsid w:val="00123C2E"/>
    <w:rsid w:val="00124B6B"/>
    <w:rsid w:val="00124FCC"/>
    <w:rsid w:val="00126B43"/>
    <w:rsid w:val="00126BB3"/>
    <w:rsid w:val="00126CF1"/>
    <w:rsid w:val="00130447"/>
    <w:rsid w:val="001318A8"/>
    <w:rsid w:val="001318C4"/>
    <w:rsid w:val="00131E73"/>
    <w:rsid w:val="001324D1"/>
    <w:rsid w:val="00132872"/>
    <w:rsid w:val="00134BD6"/>
    <w:rsid w:val="0013550D"/>
    <w:rsid w:val="00136AFA"/>
    <w:rsid w:val="00136D8B"/>
    <w:rsid w:val="00136DE8"/>
    <w:rsid w:val="0014010F"/>
    <w:rsid w:val="00140CDB"/>
    <w:rsid w:val="0014177B"/>
    <w:rsid w:val="00142315"/>
    <w:rsid w:val="001428BF"/>
    <w:rsid w:val="00143E4D"/>
    <w:rsid w:val="00144192"/>
    <w:rsid w:val="0014518C"/>
    <w:rsid w:val="00146AA7"/>
    <w:rsid w:val="00150E02"/>
    <w:rsid w:val="00152996"/>
    <w:rsid w:val="0015359C"/>
    <w:rsid w:val="00153DAF"/>
    <w:rsid w:val="00154348"/>
    <w:rsid w:val="00155449"/>
    <w:rsid w:val="00155458"/>
    <w:rsid w:val="00156E9C"/>
    <w:rsid w:val="00160371"/>
    <w:rsid w:val="00162258"/>
    <w:rsid w:val="001623C0"/>
    <w:rsid w:val="0016276D"/>
    <w:rsid w:val="001641D6"/>
    <w:rsid w:val="0016447D"/>
    <w:rsid w:val="00165C87"/>
    <w:rsid w:val="001703DF"/>
    <w:rsid w:val="00170B8E"/>
    <w:rsid w:val="001715C2"/>
    <w:rsid w:val="001715DE"/>
    <w:rsid w:val="00171995"/>
    <w:rsid w:val="00171BCC"/>
    <w:rsid w:val="00172CD9"/>
    <w:rsid w:val="00173B87"/>
    <w:rsid w:val="0017475F"/>
    <w:rsid w:val="00174FBB"/>
    <w:rsid w:val="001759AC"/>
    <w:rsid w:val="001761B0"/>
    <w:rsid w:val="00177C0E"/>
    <w:rsid w:val="00180FB8"/>
    <w:rsid w:val="001812ED"/>
    <w:rsid w:val="001836A4"/>
    <w:rsid w:val="0018507A"/>
    <w:rsid w:val="00186131"/>
    <w:rsid w:val="00186574"/>
    <w:rsid w:val="0018756C"/>
    <w:rsid w:val="00191488"/>
    <w:rsid w:val="0019153B"/>
    <w:rsid w:val="001918D8"/>
    <w:rsid w:val="0019256C"/>
    <w:rsid w:val="00194FE3"/>
    <w:rsid w:val="0019605F"/>
    <w:rsid w:val="00196366"/>
    <w:rsid w:val="001971E6"/>
    <w:rsid w:val="001A136A"/>
    <w:rsid w:val="001A2D3D"/>
    <w:rsid w:val="001A4874"/>
    <w:rsid w:val="001A4ED2"/>
    <w:rsid w:val="001A6439"/>
    <w:rsid w:val="001A683D"/>
    <w:rsid w:val="001A7756"/>
    <w:rsid w:val="001B0193"/>
    <w:rsid w:val="001B0C5B"/>
    <w:rsid w:val="001B1893"/>
    <w:rsid w:val="001B1F81"/>
    <w:rsid w:val="001B20FE"/>
    <w:rsid w:val="001B39B3"/>
    <w:rsid w:val="001B4CA8"/>
    <w:rsid w:val="001B6750"/>
    <w:rsid w:val="001B6F5E"/>
    <w:rsid w:val="001C231E"/>
    <w:rsid w:val="001C5D90"/>
    <w:rsid w:val="001C6F2D"/>
    <w:rsid w:val="001C7850"/>
    <w:rsid w:val="001C7A39"/>
    <w:rsid w:val="001D154A"/>
    <w:rsid w:val="001D178B"/>
    <w:rsid w:val="001D1CB2"/>
    <w:rsid w:val="001D2B9B"/>
    <w:rsid w:val="001D47FB"/>
    <w:rsid w:val="001D4C19"/>
    <w:rsid w:val="001D569E"/>
    <w:rsid w:val="001D5DC1"/>
    <w:rsid w:val="001D7294"/>
    <w:rsid w:val="001D7786"/>
    <w:rsid w:val="001D7B2D"/>
    <w:rsid w:val="001E31DE"/>
    <w:rsid w:val="001E577C"/>
    <w:rsid w:val="001E6315"/>
    <w:rsid w:val="001E6E71"/>
    <w:rsid w:val="001F2AE2"/>
    <w:rsid w:val="001F37F8"/>
    <w:rsid w:val="001F3B16"/>
    <w:rsid w:val="001F4476"/>
    <w:rsid w:val="001F4FDD"/>
    <w:rsid w:val="001F5647"/>
    <w:rsid w:val="001F5D33"/>
    <w:rsid w:val="001F6352"/>
    <w:rsid w:val="001F6D3C"/>
    <w:rsid w:val="001F7D71"/>
    <w:rsid w:val="0020013C"/>
    <w:rsid w:val="00200BC4"/>
    <w:rsid w:val="00203776"/>
    <w:rsid w:val="00203A7C"/>
    <w:rsid w:val="00205730"/>
    <w:rsid w:val="00207880"/>
    <w:rsid w:val="00210024"/>
    <w:rsid w:val="00210426"/>
    <w:rsid w:val="00210A8C"/>
    <w:rsid w:val="002136ED"/>
    <w:rsid w:val="0021460A"/>
    <w:rsid w:val="002146C4"/>
    <w:rsid w:val="0021716A"/>
    <w:rsid w:val="0021781D"/>
    <w:rsid w:val="002179A0"/>
    <w:rsid w:val="00217A9F"/>
    <w:rsid w:val="00220233"/>
    <w:rsid w:val="00220776"/>
    <w:rsid w:val="00221BCA"/>
    <w:rsid w:val="0022222B"/>
    <w:rsid w:val="00222841"/>
    <w:rsid w:val="00222FEB"/>
    <w:rsid w:val="00223C4F"/>
    <w:rsid w:val="0022618D"/>
    <w:rsid w:val="00226816"/>
    <w:rsid w:val="0022688D"/>
    <w:rsid w:val="00226A99"/>
    <w:rsid w:val="00226D18"/>
    <w:rsid w:val="002270B0"/>
    <w:rsid w:val="00230140"/>
    <w:rsid w:val="0023091B"/>
    <w:rsid w:val="00233BCA"/>
    <w:rsid w:val="00233CA5"/>
    <w:rsid w:val="00234247"/>
    <w:rsid w:val="00235516"/>
    <w:rsid w:val="00236AFB"/>
    <w:rsid w:val="00237449"/>
    <w:rsid w:val="00237754"/>
    <w:rsid w:val="00240132"/>
    <w:rsid w:val="002402DA"/>
    <w:rsid w:val="00241567"/>
    <w:rsid w:val="002419B9"/>
    <w:rsid w:val="002422B7"/>
    <w:rsid w:val="0024263F"/>
    <w:rsid w:val="00242B11"/>
    <w:rsid w:val="00242E15"/>
    <w:rsid w:val="002434EC"/>
    <w:rsid w:val="00243BDA"/>
    <w:rsid w:val="00243C38"/>
    <w:rsid w:val="002441DB"/>
    <w:rsid w:val="0024533F"/>
    <w:rsid w:val="0024601D"/>
    <w:rsid w:val="002473F2"/>
    <w:rsid w:val="0025012C"/>
    <w:rsid w:val="00252C04"/>
    <w:rsid w:val="00253A52"/>
    <w:rsid w:val="00253F70"/>
    <w:rsid w:val="00254BFE"/>
    <w:rsid w:val="00257594"/>
    <w:rsid w:val="0025781D"/>
    <w:rsid w:val="002600DE"/>
    <w:rsid w:val="0026014F"/>
    <w:rsid w:val="002601F8"/>
    <w:rsid w:val="00261E14"/>
    <w:rsid w:val="002633CB"/>
    <w:rsid w:val="00263CA8"/>
    <w:rsid w:val="0026656B"/>
    <w:rsid w:val="002679C5"/>
    <w:rsid w:val="00270216"/>
    <w:rsid w:val="0027142F"/>
    <w:rsid w:val="00272370"/>
    <w:rsid w:val="002732F5"/>
    <w:rsid w:val="00274AFB"/>
    <w:rsid w:val="00275108"/>
    <w:rsid w:val="00275802"/>
    <w:rsid w:val="00275F80"/>
    <w:rsid w:val="002761EC"/>
    <w:rsid w:val="00280B46"/>
    <w:rsid w:val="00280ED8"/>
    <w:rsid w:val="00281BA6"/>
    <w:rsid w:val="0028216B"/>
    <w:rsid w:val="00282700"/>
    <w:rsid w:val="00282896"/>
    <w:rsid w:val="002835CF"/>
    <w:rsid w:val="002850B5"/>
    <w:rsid w:val="00285393"/>
    <w:rsid w:val="00286F93"/>
    <w:rsid w:val="002878A7"/>
    <w:rsid w:val="00291026"/>
    <w:rsid w:val="0029163A"/>
    <w:rsid w:val="00291C04"/>
    <w:rsid w:val="00292235"/>
    <w:rsid w:val="00292299"/>
    <w:rsid w:val="00293E19"/>
    <w:rsid w:val="00295608"/>
    <w:rsid w:val="00295ADF"/>
    <w:rsid w:val="0029634B"/>
    <w:rsid w:val="00296ABE"/>
    <w:rsid w:val="002A006C"/>
    <w:rsid w:val="002A020C"/>
    <w:rsid w:val="002A0221"/>
    <w:rsid w:val="002A1E8A"/>
    <w:rsid w:val="002A2B48"/>
    <w:rsid w:val="002A35B6"/>
    <w:rsid w:val="002A3B4C"/>
    <w:rsid w:val="002A5825"/>
    <w:rsid w:val="002A591C"/>
    <w:rsid w:val="002A7770"/>
    <w:rsid w:val="002B1397"/>
    <w:rsid w:val="002B1D8E"/>
    <w:rsid w:val="002B4B57"/>
    <w:rsid w:val="002B54B3"/>
    <w:rsid w:val="002B56B8"/>
    <w:rsid w:val="002B5807"/>
    <w:rsid w:val="002B5ABB"/>
    <w:rsid w:val="002C01D5"/>
    <w:rsid w:val="002C0989"/>
    <w:rsid w:val="002C31AB"/>
    <w:rsid w:val="002C75C7"/>
    <w:rsid w:val="002D14A6"/>
    <w:rsid w:val="002D1FA5"/>
    <w:rsid w:val="002D43EC"/>
    <w:rsid w:val="002D4F72"/>
    <w:rsid w:val="002D55A6"/>
    <w:rsid w:val="002D59D9"/>
    <w:rsid w:val="002D5C34"/>
    <w:rsid w:val="002D6901"/>
    <w:rsid w:val="002E0912"/>
    <w:rsid w:val="002E09BD"/>
    <w:rsid w:val="002E0D51"/>
    <w:rsid w:val="002E24EA"/>
    <w:rsid w:val="002E3637"/>
    <w:rsid w:val="002E3E88"/>
    <w:rsid w:val="002E4A11"/>
    <w:rsid w:val="002E5DAC"/>
    <w:rsid w:val="002E7691"/>
    <w:rsid w:val="002F0B65"/>
    <w:rsid w:val="002F2113"/>
    <w:rsid w:val="002F27E9"/>
    <w:rsid w:val="002F7659"/>
    <w:rsid w:val="003017FF"/>
    <w:rsid w:val="00301B0B"/>
    <w:rsid w:val="00303D22"/>
    <w:rsid w:val="00304184"/>
    <w:rsid w:val="00304466"/>
    <w:rsid w:val="00305F45"/>
    <w:rsid w:val="0030739D"/>
    <w:rsid w:val="0030772D"/>
    <w:rsid w:val="003077B4"/>
    <w:rsid w:val="00307F60"/>
    <w:rsid w:val="00310D7A"/>
    <w:rsid w:val="003119DD"/>
    <w:rsid w:val="00311BD9"/>
    <w:rsid w:val="0031365F"/>
    <w:rsid w:val="00314ABC"/>
    <w:rsid w:val="00315418"/>
    <w:rsid w:val="00315F57"/>
    <w:rsid w:val="003162A9"/>
    <w:rsid w:val="00317B32"/>
    <w:rsid w:val="00317C60"/>
    <w:rsid w:val="00322EA4"/>
    <w:rsid w:val="00322F7E"/>
    <w:rsid w:val="0032319A"/>
    <w:rsid w:val="003232D6"/>
    <w:rsid w:val="00323C54"/>
    <w:rsid w:val="00323CCE"/>
    <w:rsid w:val="003242D3"/>
    <w:rsid w:val="00325336"/>
    <w:rsid w:val="00327383"/>
    <w:rsid w:val="003275FE"/>
    <w:rsid w:val="00333EB6"/>
    <w:rsid w:val="003352DF"/>
    <w:rsid w:val="003365EF"/>
    <w:rsid w:val="003428F0"/>
    <w:rsid w:val="003438A6"/>
    <w:rsid w:val="00344A18"/>
    <w:rsid w:val="00350811"/>
    <w:rsid w:val="0035221F"/>
    <w:rsid w:val="00352564"/>
    <w:rsid w:val="00352761"/>
    <w:rsid w:val="003527BE"/>
    <w:rsid w:val="003539C7"/>
    <w:rsid w:val="003567DC"/>
    <w:rsid w:val="00356FC8"/>
    <w:rsid w:val="00360628"/>
    <w:rsid w:val="00360BFF"/>
    <w:rsid w:val="00362CFE"/>
    <w:rsid w:val="00362D0B"/>
    <w:rsid w:val="00364752"/>
    <w:rsid w:val="003655DA"/>
    <w:rsid w:val="003675D2"/>
    <w:rsid w:val="00367E12"/>
    <w:rsid w:val="00371CCF"/>
    <w:rsid w:val="00374486"/>
    <w:rsid w:val="00374607"/>
    <w:rsid w:val="003753AD"/>
    <w:rsid w:val="00380233"/>
    <w:rsid w:val="003812B5"/>
    <w:rsid w:val="003816C2"/>
    <w:rsid w:val="0038194E"/>
    <w:rsid w:val="00382EEB"/>
    <w:rsid w:val="003832E9"/>
    <w:rsid w:val="00383FC7"/>
    <w:rsid w:val="0039361A"/>
    <w:rsid w:val="00393A1F"/>
    <w:rsid w:val="003943F7"/>
    <w:rsid w:val="003958A9"/>
    <w:rsid w:val="00396BB6"/>
    <w:rsid w:val="003A004E"/>
    <w:rsid w:val="003A1646"/>
    <w:rsid w:val="003A1649"/>
    <w:rsid w:val="003A1A45"/>
    <w:rsid w:val="003A3361"/>
    <w:rsid w:val="003A42CD"/>
    <w:rsid w:val="003A433E"/>
    <w:rsid w:val="003A4C24"/>
    <w:rsid w:val="003A5F15"/>
    <w:rsid w:val="003A62C9"/>
    <w:rsid w:val="003A67BB"/>
    <w:rsid w:val="003B148D"/>
    <w:rsid w:val="003B29D1"/>
    <w:rsid w:val="003B2EF1"/>
    <w:rsid w:val="003B312B"/>
    <w:rsid w:val="003B4C2F"/>
    <w:rsid w:val="003B5681"/>
    <w:rsid w:val="003B5EBD"/>
    <w:rsid w:val="003B6338"/>
    <w:rsid w:val="003B6947"/>
    <w:rsid w:val="003C1942"/>
    <w:rsid w:val="003C5EE2"/>
    <w:rsid w:val="003C646A"/>
    <w:rsid w:val="003C6A8B"/>
    <w:rsid w:val="003D246A"/>
    <w:rsid w:val="003D2524"/>
    <w:rsid w:val="003D3533"/>
    <w:rsid w:val="003D41B0"/>
    <w:rsid w:val="003D4318"/>
    <w:rsid w:val="003D4C90"/>
    <w:rsid w:val="003D4D17"/>
    <w:rsid w:val="003D529F"/>
    <w:rsid w:val="003D5853"/>
    <w:rsid w:val="003D595D"/>
    <w:rsid w:val="003D6543"/>
    <w:rsid w:val="003D6EE0"/>
    <w:rsid w:val="003E094D"/>
    <w:rsid w:val="003E0DFA"/>
    <w:rsid w:val="003E0E4D"/>
    <w:rsid w:val="003E483F"/>
    <w:rsid w:val="003E54E0"/>
    <w:rsid w:val="003E6441"/>
    <w:rsid w:val="003E7694"/>
    <w:rsid w:val="003F04CF"/>
    <w:rsid w:val="003F11FE"/>
    <w:rsid w:val="003F1DD9"/>
    <w:rsid w:val="003F3211"/>
    <w:rsid w:val="003F61CD"/>
    <w:rsid w:val="003F7DFF"/>
    <w:rsid w:val="004012D6"/>
    <w:rsid w:val="00401479"/>
    <w:rsid w:val="0040350E"/>
    <w:rsid w:val="004042FC"/>
    <w:rsid w:val="0040477E"/>
    <w:rsid w:val="00407DC9"/>
    <w:rsid w:val="00411571"/>
    <w:rsid w:val="004119C3"/>
    <w:rsid w:val="00411F8F"/>
    <w:rsid w:val="00413511"/>
    <w:rsid w:val="00413C0E"/>
    <w:rsid w:val="00413ECC"/>
    <w:rsid w:val="0041482F"/>
    <w:rsid w:val="004155AB"/>
    <w:rsid w:val="004156D9"/>
    <w:rsid w:val="004158CB"/>
    <w:rsid w:val="00417B2C"/>
    <w:rsid w:val="00417FC0"/>
    <w:rsid w:val="004211F1"/>
    <w:rsid w:val="00421D52"/>
    <w:rsid w:val="00422512"/>
    <w:rsid w:val="00422848"/>
    <w:rsid w:val="004251BD"/>
    <w:rsid w:val="00427C8E"/>
    <w:rsid w:val="00427C92"/>
    <w:rsid w:val="00427D9F"/>
    <w:rsid w:val="00433A84"/>
    <w:rsid w:val="00434697"/>
    <w:rsid w:val="00437A9A"/>
    <w:rsid w:val="00440646"/>
    <w:rsid w:val="00441303"/>
    <w:rsid w:val="0044175E"/>
    <w:rsid w:val="00441FC3"/>
    <w:rsid w:val="00446307"/>
    <w:rsid w:val="00446F95"/>
    <w:rsid w:val="004476E8"/>
    <w:rsid w:val="0045102B"/>
    <w:rsid w:val="00453952"/>
    <w:rsid w:val="00455393"/>
    <w:rsid w:val="00455BB6"/>
    <w:rsid w:val="00460156"/>
    <w:rsid w:val="0046029C"/>
    <w:rsid w:val="00460C44"/>
    <w:rsid w:val="0046114B"/>
    <w:rsid w:val="0046364F"/>
    <w:rsid w:val="00464932"/>
    <w:rsid w:val="00465EB7"/>
    <w:rsid w:val="004704F2"/>
    <w:rsid w:val="0047056E"/>
    <w:rsid w:val="00470A85"/>
    <w:rsid w:val="00471F15"/>
    <w:rsid w:val="004735F5"/>
    <w:rsid w:val="004747A0"/>
    <w:rsid w:val="00474CAF"/>
    <w:rsid w:val="00474F91"/>
    <w:rsid w:val="004760EC"/>
    <w:rsid w:val="004768FB"/>
    <w:rsid w:val="00477067"/>
    <w:rsid w:val="004805C4"/>
    <w:rsid w:val="00480C88"/>
    <w:rsid w:val="0048341C"/>
    <w:rsid w:val="00483B30"/>
    <w:rsid w:val="0048511E"/>
    <w:rsid w:val="00490605"/>
    <w:rsid w:val="004909D7"/>
    <w:rsid w:val="00491FCD"/>
    <w:rsid w:val="004922BE"/>
    <w:rsid w:val="00492332"/>
    <w:rsid w:val="0049265A"/>
    <w:rsid w:val="00492A87"/>
    <w:rsid w:val="00492F81"/>
    <w:rsid w:val="00495FF3"/>
    <w:rsid w:val="0049683E"/>
    <w:rsid w:val="004A3E23"/>
    <w:rsid w:val="004A4173"/>
    <w:rsid w:val="004A58AB"/>
    <w:rsid w:val="004A5E5A"/>
    <w:rsid w:val="004A650D"/>
    <w:rsid w:val="004A7D79"/>
    <w:rsid w:val="004B158E"/>
    <w:rsid w:val="004B275B"/>
    <w:rsid w:val="004B27C6"/>
    <w:rsid w:val="004B592F"/>
    <w:rsid w:val="004B6887"/>
    <w:rsid w:val="004B6ED1"/>
    <w:rsid w:val="004C13B8"/>
    <w:rsid w:val="004C1ACF"/>
    <w:rsid w:val="004C2D06"/>
    <w:rsid w:val="004C5C16"/>
    <w:rsid w:val="004C77E0"/>
    <w:rsid w:val="004D195A"/>
    <w:rsid w:val="004D1FC7"/>
    <w:rsid w:val="004D25A2"/>
    <w:rsid w:val="004D3D5D"/>
    <w:rsid w:val="004D49FB"/>
    <w:rsid w:val="004D5477"/>
    <w:rsid w:val="004D55A4"/>
    <w:rsid w:val="004D56CE"/>
    <w:rsid w:val="004D5BF4"/>
    <w:rsid w:val="004D6942"/>
    <w:rsid w:val="004D74D3"/>
    <w:rsid w:val="004D7DA4"/>
    <w:rsid w:val="004E029D"/>
    <w:rsid w:val="004E0AC7"/>
    <w:rsid w:val="004E1667"/>
    <w:rsid w:val="004E430C"/>
    <w:rsid w:val="004E514D"/>
    <w:rsid w:val="004E68B2"/>
    <w:rsid w:val="004E720D"/>
    <w:rsid w:val="004F08B4"/>
    <w:rsid w:val="004F08DA"/>
    <w:rsid w:val="004F45DC"/>
    <w:rsid w:val="004F6519"/>
    <w:rsid w:val="00502AA5"/>
    <w:rsid w:val="00503C98"/>
    <w:rsid w:val="00503DA1"/>
    <w:rsid w:val="005052E5"/>
    <w:rsid w:val="005101DA"/>
    <w:rsid w:val="005107F1"/>
    <w:rsid w:val="00511B06"/>
    <w:rsid w:val="005141B3"/>
    <w:rsid w:val="005148EA"/>
    <w:rsid w:val="00514ACC"/>
    <w:rsid w:val="00515AA1"/>
    <w:rsid w:val="00515CEB"/>
    <w:rsid w:val="0051696E"/>
    <w:rsid w:val="005173E4"/>
    <w:rsid w:val="0052246C"/>
    <w:rsid w:val="00522743"/>
    <w:rsid w:val="00522886"/>
    <w:rsid w:val="00522BD8"/>
    <w:rsid w:val="00527811"/>
    <w:rsid w:val="00527BEB"/>
    <w:rsid w:val="005304A6"/>
    <w:rsid w:val="00530D75"/>
    <w:rsid w:val="005317FD"/>
    <w:rsid w:val="00531DF9"/>
    <w:rsid w:val="00533DB8"/>
    <w:rsid w:val="00533EC2"/>
    <w:rsid w:val="005407FC"/>
    <w:rsid w:val="00540859"/>
    <w:rsid w:val="00543763"/>
    <w:rsid w:val="00544758"/>
    <w:rsid w:val="00546894"/>
    <w:rsid w:val="00547F2B"/>
    <w:rsid w:val="00550FF6"/>
    <w:rsid w:val="00553311"/>
    <w:rsid w:val="00553A9F"/>
    <w:rsid w:val="00555DF8"/>
    <w:rsid w:val="005560C0"/>
    <w:rsid w:val="0055725A"/>
    <w:rsid w:val="00560741"/>
    <w:rsid w:val="0056115F"/>
    <w:rsid w:val="00563F68"/>
    <w:rsid w:val="00564215"/>
    <w:rsid w:val="005654F5"/>
    <w:rsid w:val="00565574"/>
    <w:rsid w:val="005658A0"/>
    <w:rsid w:val="00566C78"/>
    <w:rsid w:val="00567936"/>
    <w:rsid w:val="005701B4"/>
    <w:rsid w:val="00570E48"/>
    <w:rsid w:val="005710C3"/>
    <w:rsid w:val="005712BA"/>
    <w:rsid w:val="0057264E"/>
    <w:rsid w:val="005738B2"/>
    <w:rsid w:val="00574987"/>
    <w:rsid w:val="00576978"/>
    <w:rsid w:val="00576DCA"/>
    <w:rsid w:val="005776BC"/>
    <w:rsid w:val="00577751"/>
    <w:rsid w:val="00577F8A"/>
    <w:rsid w:val="00580724"/>
    <w:rsid w:val="0058073E"/>
    <w:rsid w:val="005816FE"/>
    <w:rsid w:val="00583CEF"/>
    <w:rsid w:val="00585336"/>
    <w:rsid w:val="00585563"/>
    <w:rsid w:val="00585FEE"/>
    <w:rsid w:val="00586DFE"/>
    <w:rsid w:val="005873A3"/>
    <w:rsid w:val="00587FDD"/>
    <w:rsid w:val="0059077E"/>
    <w:rsid w:val="00591021"/>
    <w:rsid w:val="00592831"/>
    <w:rsid w:val="00594DEA"/>
    <w:rsid w:val="0059722F"/>
    <w:rsid w:val="00597AD9"/>
    <w:rsid w:val="005A0046"/>
    <w:rsid w:val="005A029D"/>
    <w:rsid w:val="005A072A"/>
    <w:rsid w:val="005A0A84"/>
    <w:rsid w:val="005A3297"/>
    <w:rsid w:val="005A4D5E"/>
    <w:rsid w:val="005A5730"/>
    <w:rsid w:val="005A683C"/>
    <w:rsid w:val="005A716B"/>
    <w:rsid w:val="005A7CC5"/>
    <w:rsid w:val="005B0D27"/>
    <w:rsid w:val="005B0E40"/>
    <w:rsid w:val="005B1306"/>
    <w:rsid w:val="005B2443"/>
    <w:rsid w:val="005B2791"/>
    <w:rsid w:val="005B2EBB"/>
    <w:rsid w:val="005B3363"/>
    <w:rsid w:val="005B53EF"/>
    <w:rsid w:val="005B62D0"/>
    <w:rsid w:val="005C0164"/>
    <w:rsid w:val="005C19D9"/>
    <w:rsid w:val="005C2E9C"/>
    <w:rsid w:val="005C3EB6"/>
    <w:rsid w:val="005C54CF"/>
    <w:rsid w:val="005C6384"/>
    <w:rsid w:val="005C6FAF"/>
    <w:rsid w:val="005C7040"/>
    <w:rsid w:val="005C70A9"/>
    <w:rsid w:val="005C7515"/>
    <w:rsid w:val="005C7C05"/>
    <w:rsid w:val="005D2525"/>
    <w:rsid w:val="005D2E78"/>
    <w:rsid w:val="005D4784"/>
    <w:rsid w:val="005D69FF"/>
    <w:rsid w:val="005D729E"/>
    <w:rsid w:val="005D78F2"/>
    <w:rsid w:val="005E1F9D"/>
    <w:rsid w:val="005E3AED"/>
    <w:rsid w:val="005E47B8"/>
    <w:rsid w:val="005E4D1C"/>
    <w:rsid w:val="005E5779"/>
    <w:rsid w:val="005E619E"/>
    <w:rsid w:val="005E6307"/>
    <w:rsid w:val="005E6C06"/>
    <w:rsid w:val="005E6D41"/>
    <w:rsid w:val="005E78AF"/>
    <w:rsid w:val="005E78FC"/>
    <w:rsid w:val="005F15DB"/>
    <w:rsid w:val="005F1F64"/>
    <w:rsid w:val="005F25B5"/>
    <w:rsid w:val="005F341F"/>
    <w:rsid w:val="005F4FD9"/>
    <w:rsid w:val="005F5642"/>
    <w:rsid w:val="005F5FE9"/>
    <w:rsid w:val="005F6ABE"/>
    <w:rsid w:val="00601156"/>
    <w:rsid w:val="006036D1"/>
    <w:rsid w:val="006040E3"/>
    <w:rsid w:val="00610ACA"/>
    <w:rsid w:val="00614213"/>
    <w:rsid w:val="0061635F"/>
    <w:rsid w:val="00616D13"/>
    <w:rsid w:val="00617587"/>
    <w:rsid w:val="00620DD7"/>
    <w:rsid w:val="00623667"/>
    <w:rsid w:val="006236B8"/>
    <w:rsid w:val="00623A5F"/>
    <w:rsid w:val="00624DB8"/>
    <w:rsid w:val="00626BB3"/>
    <w:rsid w:val="00627A4E"/>
    <w:rsid w:val="00627F2D"/>
    <w:rsid w:val="00633952"/>
    <w:rsid w:val="00634648"/>
    <w:rsid w:val="0063473D"/>
    <w:rsid w:val="00635097"/>
    <w:rsid w:val="00635754"/>
    <w:rsid w:val="006403E0"/>
    <w:rsid w:val="0064052F"/>
    <w:rsid w:val="0064072D"/>
    <w:rsid w:val="00642759"/>
    <w:rsid w:val="006428A5"/>
    <w:rsid w:val="00643E1D"/>
    <w:rsid w:val="00644ED3"/>
    <w:rsid w:val="00647B91"/>
    <w:rsid w:val="0065003F"/>
    <w:rsid w:val="0065034A"/>
    <w:rsid w:val="00653984"/>
    <w:rsid w:val="0065646B"/>
    <w:rsid w:val="00656747"/>
    <w:rsid w:val="006569B2"/>
    <w:rsid w:val="00657DD9"/>
    <w:rsid w:val="00664E2F"/>
    <w:rsid w:val="006651CD"/>
    <w:rsid w:val="0066612F"/>
    <w:rsid w:val="006713D0"/>
    <w:rsid w:val="00673015"/>
    <w:rsid w:val="0067392F"/>
    <w:rsid w:val="006753E7"/>
    <w:rsid w:val="00675A71"/>
    <w:rsid w:val="00676C51"/>
    <w:rsid w:val="00680CAA"/>
    <w:rsid w:val="0068420E"/>
    <w:rsid w:val="0068693C"/>
    <w:rsid w:val="00687AB3"/>
    <w:rsid w:val="006900D8"/>
    <w:rsid w:val="00691240"/>
    <w:rsid w:val="00692272"/>
    <w:rsid w:val="00692DE6"/>
    <w:rsid w:val="00694ABB"/>
    <w:rsid w:val="00694B81"/>
    <w:rsid w:val="00695C1F"/>
    <w:rsid w:val="00696F64"/>
    <w:rsid w:val="006A0813"/>
    <w:rsid w:val="006A19BE"/>
    <w:rsid w:val="006A2116"/>
    <w:rsid w:val="006A483B"/>
    <w:rsid w:val="006A567E"/>
    <w:rsid w:val="006A5CCD"/>
    <w:rsid w:val="006A62E8"/>
    <w:rsid w:val="006B12CE"/>
    <w:rsid w:val="006B208C"/>
    <w:rsid w:val="006B35D9"/>
    <w:rsid w:val="006B39D4"/>
    <w:rsid w:val="006B5A20"/>
    <w:rsid w:val="006B6D6D"/>
    <w:rsid w:val="006C033B"/>
    <w:rsid w:val="006C0EEE"/>
    <w:rsid w:val="006C1678"/>
    <w:rsid w:val="006C2587"/>
    <w:rsid w:val="006C6081"/>
    <w:rsid w:val="006C686F"/>
    <w:rsid w:val="006D000C"/>
    <w:rsid w:val="006D01A3"/>
    <w:rsid w:val="006D0EAA"/>
    <w:rsid w:val="006D0FCE"/>
    <w:rsid w:val="006D1B4D"/>
    <w:rsid w:val="006D21BF"/>
    <w:rsid w:val="006D5C62"/>
    <w:rsid w:val="006D62EB"/>
    <w:rsid w:val="006D73CE"/>
    <w:rsid w:val="006D789B"/>
    <w:rsid w:val="006D7E8D"/>
    <w:rsid w:val="006E0072"/>
    <w:rsid w:val="006E0204"/>
    <w:rsid w:val="006E1133"/>
    <w:rsid w:val="006E1D27"/>
    <w:rsid w:val="006E4F3B"/>
    <w:rsid w:val="006F007F"/>
    <w:rsid w:val="006F02BB"/>
    <w:rsid w:val="006F15B9"/>
    <w:rsid w:val="006F1E2F"/>
    <w:rsid w:val="006F291E"/>
    <w:rsid w:val="006F3479"/>
    <w:rsid w:val="006F4C56"/>
    <w:rsid w:val="006F4F91"/>
    <w:rsid w:val="006F502D"/>
    <w:rsid w:val="006F50BE"/>
    <w:rsid w:val="006F65C1"/>
    <w:rsid w:val="007030D7"/>
    <w:rsid w:val="00705B5E"/>
    <w:rsid w:val="00710BD3"/>
    <w:rsid w:val="00710CD7"/>
    <w:rsid w:val="00712E4B"/>
    <w:rsid w:val="0071485F"/>
    <w:rsid w:val="00714F4D"/>
    <w:rsid w:val="00715094"/>
    <w:rsid w:val="007152EC"/>
    <w:rsid w:val="00715B64"/>
    <w:rsid w:val="00715E11"/>
    <w:rsid w:val="00716698"/>
    <w:rsid w:val="00716A0A"/>
    <w:rsid w:val="00716AFA"/>
    <w:rsid w:val="007172AC"/>
    <w:rsid w:val="007221E1"/>
    <w:rsid w:val="00722DF3"/>
    <w:rsid w:val="00723341"/>
    <w:rsid w:val="00723D31"/>
    <w:rsid w:val="00723D46"/>
    <w:rsid w:val="00724B8B"/>
    <w:rsid w:val="00726198"/>
    <w:rsid w:val="007271F6"/>
    <w:rsid w:val="00727C50"/>
    <w:rsid w:val="00730702"/>
    <w:rsid w:val="00730853"/>
    <w:rsid w:val="00730D1B"/>
    <w:rsid w:val="00731F15"/>
    <w:rsid w:val="007331C1"/>
    <w:rsid w:val="007332E6"/>
    <w:rsid w:val="0073367A"/>
    <w:rsid w:val="0073373C"/>
    <w:rsid w:val="00734BB6"/>
    <w:rsid w:val="00736094"/>
    <w:rsid w:val="0073740C"/>
    <w:rsid w:val="0073743C"/>
    <w:rsid w:val="0073779D"/>
    <w:rsid w:val="00740D09"/>
    <w:rsid w:val="00743918"/>
    <w:rsid w:val="00744ECB"/>
    <w:rsid w:val="007450D8"/>
    <w:rsid w:val="0074545A"/>
    <w:rsid w:val="00745808"/>
    <w:rsid w:val="00750C22"/>
    <w:rsid w:val="00751F59"/>
    <w:rsid w:val="00752EA2"/>
    <w:rsid w:val="00754D84"/>
    <w:rsid w:val="00754DC0"/>
    <w:rsid w:val="00755C1E"/>
    <w:rsid w:val="00757BFA"/>
    <w:rsid w:val="00760AF0"/>
    <w:rsid w:val="0076260A"/>
    <w:rsid w:val="00762A63"/>
    <w:rsid w:val="00762DDD"/>
    <w:rsid w:val="00764858"/>
    <w:rsid w:val="007661AB"/>
    <w:rsid w:val="00767755"/>
    <w:rsid w:val="00771217"/>
    <w:rsid w:val="00773AC2"/>
    <w:rsid w:val="00773B23"/>
    <w:rsid w:val="00774D29"/>
    <w:rsid w:val="0077537E"/>
    <w:rsid w:val="007768DC"/>
    <w:rsid w:val="00782D42"/>
    <w:rsid w:val="00782FBD"/>
    <w:rsid w:val="00783E56"/>
    <w:rsid w:val="0078441E"/>
    <w:rsid w:val="00784ED9"/>
    <w:rsid w:val="00785D71"/>
    <w:rsid w:val="00786379"/>
    <w:rsid w:val="00787165"/>
    <w:rsid w:val="00787B43"/>
    <w:rsid w:val="0079292A"/>
    <w:rsid w:val="00794A35"/>
    <w:rsid w:val="00794E52"/>
    <w:rsid w:val="007956B6"/>
    <w:rsid w:val="00797AD4"/>
    <w:rsid w:val="00797CF9"/>
    <w:rsid w:val="007A086D"/>
    <w:rsid w:val="007A0C86"/>
    <w:rsid w:val="007A3EEF"/>
    <w:rsid w:val="007A3FB0"/>
    <w:rsid w:val="007A53F3"/>
    <w:rsid w:val="007A71F7"/>
    <w:rsid w:val="007A7DBA"/>
    <w:rsid w:val="007B13C3"/>
    <w:rsid w:val="007B146F"/>
    <w:rsid w:val="007B1D08"/>
    <w:rsid w:val="007B1D96"/>
    <w:rsid w:val="007B2294"/>
    <w:rsid w:val="007B2533"/>
    <w:rsid w:val="007B2994"/>
    <w:rsid w:val="007B3EA9"/>
    <w:rsid w:val="007B4186"/>
    <w:rsid w:val="007B49F1"/>
    <w:rsid w:val="007B64FA"/>
    <w:rsid w:val="007B72F0"/>
    <w:rsid w:val="007B73ED"/>
    <w:rsid w:val="007C5664"/>
    <w:rsid w:val="007C5797"/>
    <w:rsid w:val="007C5A46"/>
    <w:rsid w:val="007D060C"/>
    <w:rsid w:val="007D3E92"/>
    <w:rsid w:val="007D59B0"/>
    <w:rsid w:val="007D5C7E"/>
    <w:rsid w:val="007E1EF7"/>
    <w:rsid w:val="007E5E30"/>
    <w:rsid w:val="007E68CD"/>
    <w:rsid w:val="007E6B88"/>
    <w:rsid w:val="007E7A77"/>
    <w:rsid w:val="007F0027"/>
    <w:rsid w:val="007F1D9C"/>
    <w:rsid w:val="007F2160"/>
    <w:rsid w:val="007F3D99"/>
    <w:rsid w:val="007F4306"/>
    <w:rsid w:val="007F513A"/>
    <w:rsid w:val="007F518E"/>
    <w:rsid w:val="007F5F59"/>
    <w:rsid w:val="007F7470"/>
    <w:rsid w:val="00800EF3"/>
    <w:rsid w:val="008012B7"/>
    <w:rsid w:val="00802669"/>
    <w:rsid w:val="00802E59"/>
    <w:rsid w:val="00803973"/>
    <w:rsid w:val="0080401C"/>
    <w:rsid w:val="0080436C"/>
    <w:rsid w:val="00804720"/>
    <w:rsid w:val="00804B5D"/>
    <w:rsid w:val="00804FDD"/>
    <w:rsid w:val="0080732B"/>
    <w:rsid w:val="0081042E"/>
    <w:rsid w:val="00812089"/>
    <w:rsid w:val="0081222A"/>
    <w:rsid w:val="00813664"/>
    <w:rsid w:val="00815969"/>
    <w:rsid w:val="00815B97"/>
    <w:rsid w:val="00820DF0"/>
    <w:rsid w:val="00820FAA"/>
    <w:rsid w:val="0082359B"/>
    <w:rsid w:val="00823E4A"/>
    <w:rsid w:val="008263EC"/>
    <w:rsid w:val="00826A2D"/>
    <w:rsid w:val="00826FBA"/>
    <w:rsid w:val="00832E78"/>
    <w:rsid w:val="0083347B"/>
    <w:rsid w:val="00834A52"/>
    <w:rsid w:val="00834E64"/>
    <w:rsid w:val="008373EA"/>
    <w:rsid w:val="0084008F"/>
    <w:rsid w:val="008401E5"/>
    <w:rsid w:val="008413E1"/>
    <w:rsid w:val="00841705"/>
    <w:rsid w:val="008418AD"/>
    <w:rsid w:val="00841966"/>
    <w:rsid w:val="00842D44"/>
    <w:rsid w:val="0084307E"/>
    <w:rsid w:val="00843540"/>
    <w:rsid w:val="0084384C"/>
    <w:rsid w:val="00844E17"/>
    <w:rsid w:val="008452C1"/>
    <w:rsid w:val="00845333"/>
    <w:rsid w:val="008461AC"/>
    <w:rsid w:val="0084643E"/>
    <w:rsid w:val="00847A26"/>
    <w:rsid w:val="008510A1"/>
    <w:rsid w:val="00851FE3"/>
    <w:rsid w:val="00854BB5"/>
    <w:rsid w:val="008551E9"/>
    <w:rsid w:val="00855C66"/>
    <w:rsid w:val="00855F39"/>
    <w:rsid w:val="00856002"/>
    <w:rsid w:val="0085681C"/>
    <w:rsid w:val="00856CE6"/>
    <w:rsid w:val="0086028A"/>
    <w:rsid w:val="00861D5D"/>
    <w:rsid w:val="008676B9"/>
    <w:rsid w:val="008676F3"/>
    <w:rsid w:val="00867718"/>
    <w:rsid w:val="008678A0"/>
    <w:rsid w:val="00867A8C"/>
    <w:rsid w:val="0087037B"/>
    <w:rsid w:val="00871A8E"/>
    <w:rsid w:val="008730EE"/>
    <w:rsid w:val="00873AB2"/>
    <w:rsid w:val="0087467C"/>
    <w:rsid w:val="008747BB"/>
    <w:rsid w:val="008748D9"/>
    <w:rsid w:val="0087532A"/>
    <w:rsid w:val="00876565"/>
    <w:rsid w:val="00876D81"/>
    <w:rsid w:val="00877990"/>
    <w:rsid w:val="00877AF1"/>
    <w:rsid w:val="00877E96"/>
    <w:rsid w:val="0088003C"/>
    <w:rsid w:val="0088073B"/>
    <w:rsid w:val="00880B7F"/>
    <w:rsid w:val="00881651"/>
    <w:rsid w:val="00883256"/>
    <w:rsid w:val="0088339A"/>
    <w:rsid w:val="00883898"/>
    <w:rsid w:val="00883B76"/>
    <w:rsid w:val="00883BBE"/>
    <w:rsid w:val="008943EA"/>
    <w:rsid w:val="00894ED8"/>
    <w:rsid w:val="008A188B"/>
    <w:rsid w:val="008A22C5"/>
    <w:rsid w:val="008A4450"/>
    <w:rsid w:val="008A4692"/>
    <w:rsid w:val="008A4933"/>
    <w:rsid w:val="008A7349"/>
    <w:rsid w:val="008B1B37"/>
    <w:rsid w:val="008B2923"/>
    <w:rsid w:val="008B3328"/>
    <w:rsid w:val="008B589E"/>
    <w:rsid w:val="008C1396"/>
    <w:rsid w:val="008C3EF7"/>
    <w:rsid w:val="008C46E0"/>
    <w:rsid w:val="008C4D81"/>
    <w:rsid w:val="008C4DCA"/>
    <w:rsid w:val="008C51D1"/>
    <w:rsid w:val="008C5436"/>
    <w:rsid w:val="008C6A4D"/>
    <w:rsid w:val="008D0109"/>
    <w:rsid w:val="008D458E"/>
    <w:rsid w:val="008D4C10"/>
    <w:rsid w:val="008D4CEF"/>
    <w:rsid w:val="008D76C0"/>
    <w:rsid w:val="008D7818"/>
    <w:rsid w:val="008D7C42"/>
    <w:rsid w:val="008D7E60"/>
    <w:rsid w:val="008E3D88"/>
    <w:rsid w:val="008E69D7"/>
    <w:rsid w:val="008E798E"/>
    <w:rsid w:val="008F0C8E"/>
    <w:rsid w:val="008F0C9A"/>
    <w:rsid w:val="008F1145"/>
    <w:rsid w:val="008F1834"/>
    <w:rsid w:val="008F2B98"/>
    <w:rsid w:val="008F434A"/>
    <w:rsid w:val="008F4AE6"/>
    <w:rsid w:val="008F6008"/>
    <w:rsid w:val="008F60D1"/>
    <w:rsid w:val="00901FF7"/>
    <w:rsid w:val="00902176"/>
    <w:rsid w:val="00905FF8"/>
    <w:rsid w:val="009119CD"/>
    <w:rsid w:val="00916802"/>
    <w:rsid w:val="0091689D"/>
    <w:rsid w:val="009173D8"/>
    <w:rsid w:val="00917DA4"/>
    <w:rsid w:val="00920581"/>
    <w:rsid w:val="009215D5"/>
    <w:rsid w:val="00923011"/>
    <w:rsid w:val="009233A1"/>
    <w:rsid w:val="00923C84"/>
    <w:rsid w:val="009245C7"/>
    <w:rsid w:val="00924FF2"/>
    <w:rsid w:val="00925CE7"/>
    <w:rsid w:val="009261FB"/>
    <w:rsid w:val="0093393E"/>
    <w:rsid w:val="009340B8"/>
    <w:rsid w:val="00934590"/>
    <w:rsid w:val="009403AF"/>
    <w:rsid w:val="00941A22"/>
    <w:rsid w:val="00942108"/>
    <w:rsid w:val="00945FD6"/>
    <w:rsid w:val="009474D8"/>
    <w:rsid w:val="00947959"/>
    <w:rsid w:val="0095028A"/>
    <w:rsid w:val="00951944"/>
    <w:rsid w:val="009520DB"/>
    <w:rsid w:val="009523F5"/>
    <w:rsid w:val="00952EC4"/>
    <w:rsid w:val="00953616"/>
    <w:rsid w:val="00955493"/>
    <w:rsid w:val="009604BE"/>
    <w:rsid w:val="0096122E"/>
    <w:rsid w:val="00961354"/>
    <w:rsid w:val="00961B6E"/>
    <w:rsid w:val="00962497"/>
    <w:rsid w:val="00963D94"/>
    <w:rsid w:val="009649D7"/>
    <w:rsid w:val="009650AE"/>
    <w:rsid w:val="00966A3E"/>
    <w:rsid w:val="00970098"/>
    <w:rsid w:val="00971E56"/>
    <w:rsid w:val="00973F3B"/>
    <w:rsid w:val="00973FDE"/>
    <w:rsid w:val="009743CD"/>
    <w:rsid w:val="00974813"/>
    <w:rsid w:val="00975E63"/>
    <w:rsid w:val="00976789"/>
    <w:rsid w:val="00976D18"/>
    <w:rsid w:val="00976D93"/>
    <w:rsid w:val="00977389"/>
    <w:rsid w:val="009779E0"/>
    <w:rsid w:val="00984890"/>
    <w:rsid w:val="00984EE7"/>
    <w:rsid w:val="00985CB9"/>
    <w:rsid w:val="0098735B"/>
    <w:rsid w:val="009877EF"/>
    <w:rsid w:val="00990C6B"/>
    <w:rsid w:val="0099351A"/>
    <w:rsid w:val="009938D9"/>
    <w:rsid w:val="00993E69"/>
    <w:rsid w:val="009944D8"/>
    <w:rsid w:val="009946CF"/>
    <w:rsid w:val="009959F0"/>
    <w:rsid w:val="009960A1"/>
    <w:rsid w:val="00997AEC"/>
    <w:rsid w:val="009A045D"/>
    <w:rsid w:val="009A22DA"/>
    <w:rsid w:val="009A25EE"/>
    <w:rsid w:val="009A2D56"/>
    <w:rsid w:val="009A32B6"/>
    <w:rsid w:val="009A49FC"/>
    <w:rsid w:val="009A53AE"/>
    <w:rsid w:val="009A5832"/>
    <w:rsid w:val="009A5AB6"/>
    <w:rsid w:val="009A6C9A"/>
    <w:rsid w:val="009A7E72"/>
    <w:rsid w:val="009B0657"/>
    <w:rsid w:val="009B15E0"/>
    <w:rsid w:val="009B2CDF"/>
    <w:rsid w:val="009B44E3"/>
    <w:rsid w:val="009B5A46"/>
    <w:rsid w:val="009B67C5"/>
    <w:rsid w:val="009B720C"/>
    <w:rsid w:val="009B7D1B"/>
    <w:rsid w:val="009C3A2D"/>
    <w:rsid w:val="009C45FF"/>
    <w:rsid w:val="009C4FA7"/>
    <w:rsid w:val="009C649A"/>
    <w:rsid w:val="009C697B"/>
    <w:rsid w:val="009C6B84"/>
    <w:rsid w:val="009D03C8"/>
    <w:rsid w:val="009D0603"/>
    <w:rsid w:val="009D4321"/>
    <w:rsid w:val="009D6199"/>
    <w:rsid w:val="009D63AE"/>
    <w:rsid w:val="009D7CB0"/>
    <w:rsid w:val="009D7F52"/>
    <w:rsid w:val="009E019B"/>
    <w:rsid w:val="009E0604"/>
    <w:rsid w:val="009E1075"/>
    <w:rsid w:val="009E2907"/>
    <w:rsid w:val="009E62B4"/>
    <w:rsid w:val="009E662D"/>
    <w:rsid w:val="009F0E70"/>
    <w:rsid w:val="009F1726"/>
    <w:rsid w:val="009F2B42"/>
    <w:rsid w:val="009F4307"/>
    <w:rsid w:val="009F5D37"/>
    <w:rsid w:val="009F6531"/>
    <w:rsid w:val="009F680B"/>
    <w:rsid w:val="009F75B5"/>
    <w:rsid w:val="00A00E89"/>
    <w:rsid w:val="00A01CF7"/>
    <w:rsid w:val="00A0345F"/>
    <w:rsid w:val="00A04F56"/>
    <w:rsid w:val="00A05EBA"/>
    <w:rsid w:val="00A0736F"/>
    <w:rsid w:val="00A101D9"/>
    <w:rsid w:val="00A10AA1"/>
    <w:rsid w:val="00A10B1E"/>
    <w:rsid w:val="00A125EB"/>
    <w:rsid w:val="00A12EC7"/>
    <w:rsid w:val="00A14471"/>
    <w:rsid w:val="00A158AD"/>
    <w:rsid w:val="00A16E6F"/>
    <w:rsid w:val="00A21A9A"/>
    <w:rsid w:val="00A21B79"/>
    <w:rsid w:val="00A236DC"/>
    <w:rsid w:val="00A24839"/>
    <w:rsid w:val="00A24C4D"/>
    <w:rsid w:val="00A2568F"/>
    <w:rsid w:val="00A25A20"/>
    <w:rsid w:val="00A25CCD"/>
    <w:rsid w:val="00A25F35"/>
    <w:rsid w:val="00A26EF4"/>
    <w:rsid w:val="00A27630"/>
    <w:rsid w:val="00A324DB"/>
    <w:rsid w:val="00A35D8F"/>
    <w:rsid w:val="00A40A8C"/>
    <w:rsid w:val="00A43E4F"/>
    <w:rsid w:val="00A45186"/>
    <w:rsid w:val="00A4534B"/>
    <w:rsid w:val="00A460CB"/>
    <w:rsid w:val="00A467CE"/>
    <w:rsid w:val="00A473E1"/>
    <w:rsid w:val="00A4775E"/>
    <w:rsid w:val="00A52048"/>
    <w:rsid w:val="00A52D32"/>
    <w:rsid w:val="00A55885"/>
    <w:rsid w:val="00A56DB2"/>
    <w:rsid w:val="00A57B22"/>
    <w:rsid w:val="00A60396"/>
    <w:rsid w:val="00A61CED"/>
    <w:rsid w:val="00A633DB"/>
    <w:rsid w:val="00A649C6"/>
    <w:rsid w:val="00A65F2E"/>
    <w:rsid w:val="00A6693F"/>
    <w:rsid w:val="00A6764B"/>
    <w:rsid w:val="00A67827"/>
    <w:rsid w:val="00A70B13"/>
    <w:rsid w:val="00A734B9"/>
    <w:rsid w:val="00A74192"/>
    <w:rsid w:val="00A760B5"/>
    <w:rsid w:val="00A81F16"/>
    <w:rsid w:val="00A824A2"/>
    <w:rsid w:val="00A82D5E"/>
    <w:rsid w:val="00A84A68"/>
    <w:rsid w:val="00A85FA6"/>
    <w:rsid w:val="00A86BFF"/>
    <w:rsid w:val="00A87B7D"/>
    <w:rsid w:val="00A91809"/>
    <w:rsid w:val="00A91C99"/>
    <w:rsid w:val="00A91CCB"/>
    <w:rsid w:val="00A934DA"/>
    <w:rsid w:val="00A971B2"/>
    <w:rsid w:val="00AA06AD"/>
    <w:rsid w:val="00AA116D"/>
    <w:rsid w:val="00AA5907"/>
    <w:rsid w:val="00AA62B6"/>
    <w:rsid w:val="00AB0C7C"/>
    <w:rsid w:val="00AB1010"/>
    <w:rsid w:val="00AB118C"/>
    <w:rsid w:val="00AB269C"/>
    <w:rsid w:val="00AB4ED7"/>
    <w:rsid w:val="00AB6C9E"/>
    <w:rsid w:val="00AB7191"/>
    <w:rsid w:val="00AC00DC"/>
    <w:rsid w:val="00AC07AD"/>
    <w:rsid w:val="00AC0952"/>
    <w:rsid w:val="00AC10E2"/>
    <w:rsid w:val="00AC1448"/>
    <w:rsid w:val="00AC38F9"/>
    <w:rsid w:val="00AC3E64"/>
    <w:rsid w:val="00AC6D1D"/>
    <w:rsid w:val="00AD0148"/>
    <w:rsid w:val="00AD17BB"/>
    <w:rsid w:val="00AD3A0C"/>
    <w:rsid w:val="00AD3D63"/>
    <w:rsid w:val="00AD515A"/>
    <w:rsid w:val="00AD598D"/>
    <w:rsid w:val="00AD62F7"/>
    <w:rsid w:val="00AD730F"/>
    <w:rsid w:val="00AD73F7"/>
    <w:rsid w:val="00AD76D5"/>
    <w:rsid w:val="00AE0C0B"/>
    <w:rsid w:val="00AE1269"/>
    <w:rsid w:val="00AE52A9"/>
    <w:rsid w:val="00AE7F75"/>
    <w:rsid w:val="00AF096B"/>
    <w:rsid w:val="00AF500B"/>
    <w:rsid w:val="00AF68BF"/>
    <w:rsid w:val="00AF7D65"/>
    <w:rsid w:val="00B00D03"/>
    <w:rsid w:val="00B02313"/>
    <w:rsid w:val="00B02388"/>
    <w:rsid w:val="00B035D0"/>
    <w:rsid w:val="00B03727"/>
    <w:rsid w:val="00B04861"/>
    <w:rsid w:val="00B065B8"/>
    <w:rsid w:val="00B06C1E"/>
    <w:rsid w:val="00B11B16"/>
    <w:rsid w:val="00B11C54"/>
    <w:rsid w:val="00B132F8"/>
    <w:rsid w:val="00B149C7"/>
    <w:rsid w:val="00B14C84"/>
    <w:rsid w:val="00B1570B"/>
    <w:rsid w:val="00B15DCC"/>
    <w:rsid w:val="00B235F3"/>
    <w:rsid w:val="00B24EA5"/>
    <w:rsid w:val="00B25AD4"/>
    <w:rsid w:val="00B25C4D"/>
    <w:rsid w:val="00B25F91"/>
    <w:rsid w:val="00B276B0"/>
    <w:rsid w:val="00B2782B"/>
    <w:rsid w:val="00B31171"/>
    <w:rsid w:val="00B31B89"/>
    <w:rsid w:val="00B33410"/>
    <w:rsid w:val="00B33943"/>
    <w:rsid w:val="00B3669C"/>
    <w:rsid w:val="00B37E96"/>
    <w:rsid w:val="00B4034E"/>
    <w:rsid w:val="00B40CFC"/>
    <w:rsid w:val="00B40D26"/>
    <w:rsid w:val="00B42019"/>
    <w:rsid w:val="00B42B83"/>
    <w:rsid w:val="00B434DA"/>
    <w:rsid w:val="00B4366E"/>
    <w:rsid w:val="00B44839"/>
    <w:rsid w:val="00B45606"/>
    <w:rsid w:val="00B4595C"/>
    <w:rsid w:val="00B468F4"/>
    <w:rsid w:val="00B4693B"/>
    <w:rsid w:val="00B4718F"/>
    <w:rsid w:val="00B53917"/>
    <w:rsid w:val="00B549D1"/>
    <w:rsid w:val="00B563BB"/>
    <w:rsid w:val="00B565D3"/>
    <w:rsid w:val="00B567C8"/>
    <w:rsid w:val="00B62F2C"/>
    <w:rsid w:val="00B633D7"/>
    <w:rsid w:val="00B659C7"/>
    <w:rsid w:val="00B66E18"/>
    <w:rsid w:val="00B6720B"/>
    <w:rsid w:val="00B67669"/>
    <w:rsid w:val="00B71091"/>
    <w:rsid w:val="00B72231"/>
    <w:rsid w:val="00B75543"/>
    <w:rsid w:val="00B75DA8"/>
    <w:rsid w:val="00B77116"/>
    <w:rsid w:val="00B82149"/>
    <w:rsid w:val="00B82314"/>
    <w:rsid w:val="00B86CF2"/>
    <w:rsid w:val="00B872F9"/>
    <w:rsid w:val="00B875A8"/>
    <w:rsid w:val="00B908F3"/>
    <w:rsid w:val="00B910D6"/>
    <w:rsid w:val="00B92FF1"/>
    <w:rsid w:val="00B96362"/>
    <w:rsid w:val="00B9640C"/>
    <w:rsid w:val="00B969BD"/>
    <w:rsid w:val="00BA013C"/>
    <w:rsid w:val="00BA1A23"/>
    <w:rsid w:val="00BA242B"/>
    <w:rsid w:val="00BA3F4C"/>
    <w:rsid w:val="00BA46C6"/>
    <w:rsid w:val="00BA55E1"/>
    <w:rsid w:val="00BA58BF"/>
    <w:rsid w:val="00BA5B26"/>
    <w:rsid w:val="00BA67C3"/>
    <w:rsid w:val="00BA74CF"/>
    <w:rsid w:val="00BA7536"/>
    <w:rsid w:val="00BB07F0"/>
    <w:rsid w:val="00BB0AAC"/>
    <w:rsid w:val="00BB0B0B"/>
    <w:rsid w:val="00BB47FD"/>
    <w:rsid w:val="00BB641D"/>
    <w:rsid w:val="00BB6DF2"/>
    <w:rsid w:val="00BB70E1"/>
    <w:rsid w:val="00BB723A"/>
    <w:rsid w:val="00BC0AD5"/>
    <w:rsid w:val="00BC3CD4"/>
    <w:rsid w:val="00BC54A7"/>
    <w:rsid w:val="00BC63DC"/>
    <w:rsid w:val="00BC6B3B"/>
    <w:rsid w:val="00BD2B36"/>
    <w:rsid w:val="00BD38BA"/>
    <w:rsid w:val="00BD3DC1"/>
    <w:rsid w:val="00BD4523"/>
    <w:rsid w:val="00BD46BC"/>
    <w:rsid w:val="00BE0743"/>
    <w:rsid w:val="00BE0CA4"/>
    <w:rsid w:val="00BE5A64"/>
    <w:rsid w:val="00BE63E0"/>
    <w:rsid w:val="00BE64FE"/>
    <w:rsid w:val="00BF262F"/>
    <w:rsid w:val="00BF36B4"/>
    <w:rsid w:val="00BF5BD5"/>
    <w:rsid w:val="00BF5E2C"/>
    <w:rsid w:val="00C031A4"/>
    <w:rsid w:val="00C0567F"/>
    <w:rsid w:val="00C05967"/>
    <w:rsid w:val="00C05E47"/>
    <w:rsid w:val="00C06375"/>
    <w:rsid w:val="00C06F57"/>
    <w:rsid w:val="00C07D6B"/>
    <w:rsid w:val="00C10A76"/>
    <w:rsid w:val="00C11C96"/>
    <w:rsid w:val="00C12176"/>
    <w:rsid w:val="00C12E15"/>
    <w:rsid w:val="00C147B4"/>
    <w:rsid w:val="00C1732F"/>
    <w:rsid w:val="00C17CE0"/>
    <w:rsid w:val="00C225CC"/>
    <w:rsid w:val="00C22C56"/>
    <w:rsid w:val="00C23851"/>
    <w:rsid w:val="00C246F3"/>
    <w:rsid w:val="00C24BD1"/>
    <w:rsid w:val="00C24C5B"/>
    <w:rsid w:val="00C2745F"/>
    <w:rsid w:val="00C2790E"/>
    <w:rsid w:val="00C27AA9"/>
    <w:rsid w:val="00C27AB9"/>
    <w:rsid w:val="00C30315"/>
    <w:rsid w:val="00C30BB4"/>
    <w:rsid w:val="00C3151C"/>
    <w:rsid w:val="00C31666"/>
    <w:rsid w:val="00C3191A"/>
    <w:rsid w:val="00C31D6F"/>
    <w:rsid w:val="00C31FBC"/>
    <w:rsid w:val="00C34698"/>
    <w:rsid w:val="00C35218"/>
    <w:rsid w:val="00C359DC"/>
    <w:rsid w:val="00C36FC6"/>
    <w:rsid w:val="00C37B63"/>
    <w:rsid w:val="00C40BF8"/>
    <w:rsid w:val="00C4266E"/>
    <w:rsid w:val="00C4335D"/>
    <w:rsid w:val="00C437F6"/>
    <w:rsid w:val="00C44AA8"/>
    <w:rsid w:val="00C47E5E"/>
    <w:rsid w:val="00C5017F"/>
    <w:rsid w:val="00C5318F"/>
    <w:rsid w:val="00C5438F"/>
    <w:rsid w:val="00C55E11"/>
    <w:rsid w:val="00C607C5"/>
    <w:rsid w:val="00C62282"/>
    <w:rsid w:val="00C63214"/>
    <w:rsid w:val="00C63604"/>
    <w:rsid w:val="00C64143"/>
    <w:rsid w:val="00C6477A"/>
    <w:rsid w:val="00C65124"/>
    <w:rsid w:val="00C651ED"/>
    <w:rsid w:val="00C7002F"/>
    <w:rsid w:val="00C7114A"/>
    <w:rsid w:val="00C73D01"/>
    <w:rsid w:val="00C74CA2"/>
    <w:rsid w:val="00C74ED5"/>
    <w:rsid w:val="00C75527"/>
    <w:rsid w:val="00C7558F"/>
    <w:rsid w:val="00C757A9"/>
    <w:rsid w:val="00C81144"/>
    <w:rsid w:val="00C8145B"/>
    <w:rsid w:val="00C82193"/>
    <w:rsid w:val="00C84FD8"/>
    <w:rsid w:val="00C85A7B"/>
    <w:rsid w:val="00C85AA9"/>
    <w:rsid w:val="00C86AF8"/>
    <w:rsid w:val="00C8704A"/>
    <w:rsid w:val="00C87354"/>
    <w:rsid w:val="00C96FEB"/>
    <w:rsid w:val="00C97D48"/>
    <w:rsid w:val="00C97D4D"/>
    <w:rsid w:val="00CA0708"/>
    <w:rsid w:val="00CA37DD"/>
    <w:rsid w:val="00CA4D7D"/>
    <w:rsid w:val="00CA5D4A"/>
    <w:rsid w:val="00CB1E0C"/>
    <w:rsid w:val="00CB2067"/>
    <w:rsid w:val="00CB434A"/>
    <w:rsid w:val="00CB451D"/>
    <w:rsid w:val="00CB4C0E"/>
    <w:rsid w:val="00CB6545"/>
    <w:rsid w:val="00CC0FC8"/>
    <w:rsid w:val="00CC1C2E"/>
    <w:rsid w:val="00CC3A8C"/>
    <w:rsid w:val="00CC7054"/>
    <w:rsid w:val="00CC7A3B"/>
    <w:rsid w:val="00CD00AC"/>
    <w:rsid w:val="00CD1AE5"/>
    <w:rsid w:val="00CD34FA"/>
    <w:rsid w:val="00CD4791"/>
    <w:rsid w:val="00CD6A25"/>
    <w:rsid w:val="00CD763C"/>
    <w:rsid w:val="00CE078A"/>
    <w:rsid w:val="00CE09B8"/>
    <w:rsid w:val="00CE51E5"/>
    <w:rsid w:val="00CE6182"/>
    <w:rsid w:val="00CE63FB"/>
    <w:rsid w:val="00CE74AD"/>
    <w:rsid w:val="00CF17C1"/>
    <w:rsid w:val="00CF700B"/>
    <w:rsid w:val="00CF7A76"/>
    <w:rsid w:val="00D01772"/>
    <w:rsid w:val="00D05592"/>
    <w:rsid w:val="00D07F98"/>
    <w:rsid w:val="00D10487"/>
    <w:rsid w:val="00D11D0F"/>
    <w:rsid w:val="00D12C14"/>
    <w:rsid w:val="00D14327"/>
    <w:rsid w:val="00D17D17"/>
    <w:rsid w:val="00D204A3"/>
    <w:rsid w:val="00D20928"/>
    <w:rsid w:val="00D23964"/>
    <w:rsid w:val="00D24596"/>
    <w:rsid w:val="00D24620"/>
    <w:rsid w:val="00D24FF4"/>
    <w:rsid w:val="00D2528B"/>
    <w:rsid w:val="00D25B95"/>
    <w:rsid w:val="00D25F71"/>
    <w:rsid w:val="00D26832"/>
    <w:rsid w:val="00D27C85"/>
    <w:rsid w:val="00D30BAC"/>
    <w:rsid w:val="00D31035"/>
    <w:rsid w:val="00D31F50"/>
    <w:rsid w:val="00D3258A"/>
    <w:rsid w:val="00D3266E"/>
    <w:rsid w:val="00D32EE9"/>
    <w:rsid w:val="00D35132"/>
    <w:rsid w:val="00D35B64"/>
    <w:rsid w:val="00D35C31"/>
    <w:rsid w:val="00D403A4"/>
    <w:rsid w:val="00D41136"/>
    <w:rsid w:val="00D41DC7"/>
    <w:rsid w:val="00D41E49"/>
    <w:rsid w:val="00D4231F"/>
    <w:rsid w:val="00D42968"/>
    <w:rsid w:val="00D46119"/>
    <w:rsid w:val="00D50E34"/>
    <w:rsid w:val="00D51D00"/>
    <w:rsid w:val="00D524E2"/>
    <w:rsid w:val="00D54A80"/>
    <w:rsid w:val="00D550D7"/>
    <w:rsid w:val="00D57BEC"/>
    <w:rsid w:val="00D6043F"/>
    <w:rsid w:val="00D626F0"/>
    <w:rsid w:val="00D64424"/>
    <w:rsid w:val="00D650C6"/>
    <w:rsid w:val="00D65634"/>
    <w:rsid w:val="00D656C8"/>
    <w:rsid w:val="00D66874"/>
    <w:rsid w:val="00D679ED"/>
    <w:rsid w:val="00D700B3"/>
    <w:rsid w:val="00D708ED"/>
    <w:rsid w:val="00D710EF"/>
    <w:rsid w:val="00D74424"/>
    <w:rsid w:val="00D75074"/>
    <w:rsid w:val="00D76319"/>
    <w:rsid w:val="00D765D7"/>
    <w:rsid w:val="00D819D3"/>
    <w:rsid w:val="00D821D6"/>
    <w:rsid w:val="00D82422"/>
    <w:rsid w:val="00D83A7E"/>
    <w:rsid w:val="00D8423E"/>
    <w:rsid w:val="00D84C4E"/>
    <w:rsid w:val="00D8590F"/>
    <w:rsid w:val="00D873A4"/>
    <w:rsid w:val="00D87BC1"/>
    <w:rsid w:val="00D87CC2"/>
    <w:rsid w:val="00D9268B"/>
    <w:rsid w:val="00D93676"/>
    <w:rsid w:val="00D93D8C"/>
    <w:rsid w:val="00D942FC"/>
    <w:rsid w:val="00D9467F"/>
    <w:rsid w:val="00D95432"/>
    <w:rsid w:val="00D969D2"/>
    <w:rsid w:val="00D96BEF"/>
    <w:rsid w:val="00D96C0E"/>
    <w:rsid w:val="00DA1EEF"/>
    <w:rsid w:val="00DA3C75"/>
    <w:rsid w:val="00DA40B7"/>
    <w:rsid w:val="00DA4475"/>
    <w:rsid w:val="00DA4700"/>
    <w:rsid w:val="00DA49BD"/>
    <w:rsid w:val="00DA53A7"/>
    <w:rsid w:val="00DA744F"/>
    <w:rsid w:val="00DB0079"/>
    <w:rsid w:val="00DB08C7"/>
    <w:rsid w:val="00DB172C"/>
    <w:rsid w:val="00DB19B3"/>
    <w:rsid w:val="00DB3077"/>
    <w:rsid w:val="00DB3D06"/>
    <w:rsid w:val="00DB3D90"/>
    <w:rsid w:val="00DB3DAF"/>
    <w:rsid w:val="00DB562F"/>
    <w:rsid w:val="00DB7CD3"/>
    <w:rsid w:val="00DB7F21"/>
    <w:rsid w:val="00DC0149"/>
    <w:rsid w:val="00DC1736"/>
    <w:rsid w:val="00DC323E"/>
    <w:rsid w:val="00DC32C3"/>
    <w:rsid w:val="00DC7896"/>
    <w:rsid w:val="00DC7ACB"/>
    <w:rsid w:val="00DC7E67"/>
    <w:rsid w:val="00DD00B1"/>
    <w:rsid w:val="00DD01BD"/>
    <w:rsid w:val="00DD077C"/>
    <w:rsid w:val="00DD159E"/>
    <w:rsid w:val="00DD2D5A"/>
    <w:rsid w:val="00DD3A8E"/>
    <w:rsid w:val="00DD4844"/>
    <w:rsid w:val="00DD7E2D"/>
    <w:rsid w:val="00DE0C7F"/>
    <w:rsid w:val="00DE2090"/>
    <w:rsid w:val="00DE2D4D"/>
    <w:rsid w:val="00DE2F10"/>
    <w:rsid w:val="00DE3AD2"/>
    <w:rsid w:val="00DE4CE5"/>
    <w:rsid w:val="00DE5C17"/>
    <w:rsid w:val="00DE5DA3"/>
    <w:rsid w:val="00DE6F01"/>
    <w:rsid w:val="00DE73E9"/>
    <w:rsid w:val="00DE7BBB"/>
    <w:rsid w:val="00DF2054"/>
    <w:rsid w:val="00DF2F2E"/>
    <w:rsid w:val="00DF4214"/>
    <w:rsid w:val="00DF591C"/>
    <w:rsid w:val="00DF5C83"/>
    <w:rsid w:val="00DF63EB"/>
    <w:rsid w:val="00DF7A12"/>
    <w:rsid w:val="00E002E2"/>
    <w:rsid w:val="00E00448"/>
    <w:rsid w:val="00E012D1"/>
    <w:rsid w:val="00E03B62"/>
    <w:rsid w:val="00E05224"/>
    <w:rsid w:val="00E05B7D"/>
    <w:rsid w:val="00E073A1"/>
    <w:rsid w:val="00E119B7"/>
    <w:rsid w:val="00E130DD"/>
    <w:rsid w:val="00E133B7"/>
    <w:rsid w:val="00E14245"/>
    <w:rsid w:val="00E14F89"/>
    <w:rsid w:val="00E15C12"/>
    <w:rsid w:val="00E16909"/>
    <w:rsid w:val="00E21F03"/>
    <w:rsid w:val="00E22866"/>
    <w:rsid w:val="00E2344C"/>
    <w:rsid w:val="00E24C67"/>
    <w:rsid w:val="00E24EDC"/>
    <w:rsid w:val="00E26A6E"/>
    <w:rsid w:val="00E26B31"/>
    <w:rsid w:val="00E26BC3"/>
    <w:rsid w:val="00E27D21"/>
    <w:rsid w:val="00E301C0"/>
    <w:rsid w:val="00E31082"/>
    <w:rsid w:val="00E31214"/>
    <w:rsid w:val="00E31487"/>
    <w:rsid w:val="00E3156C"/>
    <w:rsid w:val="00E31E09"/>
    <w:rsid w:val="00E31E66"/>
    <w:rsid w:val="00E32184"/>
    <w:rsid w:val="00E323B7"/>
    <w:rsid w:val="00E32E3A"/>
    <w:rsid w:val="00E332DA"/>
    <w:rsid w:val="00E34ADB"/>
    <w:rsid w:val="00E371CF"/>
    <w:rsid w:val="00E4262D"/>
    <w:rsid w:val="00E4301F"/>
    <w:rsid w:val="00E45277"/>
    <w:rsid w:val="00E45D3A"/>
    <w:rsid w:val="00E46C80"/>
    <w:rsid w:val="00E47A53"/>
    <w:rsid w:val="00E5083F"/>
    <w:rsid w:val="00E50E74"/>
    <w:rsid w:val="00E52CA2"/>
    <w:rsid w:val="00E53555"/>
    <w:rsid w:val="00E53736"/>
    <w:rsid w:val="00E53CFB"/>
    <w:rsid w:val="00E53E3D"/>
    <w:rsid w:val="00E56063"/>
    <w:rsid w:val="00E60E15"/>
    <w:rsid w:val="00E6240A"/>
    <w:rsid w:val="00E62FD0"/>
    <w:rsid w:val="00E65A15"/>
    <w:rsid w:val="00E65F80"/>
    <w:rsid w:val="00E668B9"/>
    <w:rsid w:val="00E70CF1"/>
    <w:rsid w:val="00E71868"/>
    <w:rsid w:val="00E72A44"/>
    <w:rsid w:val="00E73933"/>
    <w:rsid w:val="00E73B2E"/>
    <w:rsid w:val="00E74473"/>
    <w:rsid w:val="00E75013"/>
    <w:rsid w:val="00E7721C"/>
    <w:rsid w:val="00E775EF"/>
    <w:rsid w:val="00E77BA9"/>
    <w:rsid w:val="00E80AA8"/>
    <w:rsid w:val="00E810AE"/>
    <w:rsid w:val="00E82E4E"/>
    <w:rsid w:val="00E844E0"/>
    <w:rsid w:val="00E86900"/>
    <w:rsid w:val="00E86ED1"/>
    <w:rsid w:val="00E87122"/>
    <w:rsid w:val="00E8736F"/>
    <w:rsid w:val="00E901EA"/>
    <w:rsid w:val="00E91B3B"/>
    <w:rsid w:val="00E91D1F"/>
    <w:rsid w:val="00E928B1"/>
    <w:rsid w:val="00E92AD3"/>
    <w:rsid w:val="00E92C63"/>
    <w:rsid w:val="00E95706"/>
    <w:rsid w:val="00EA021D"/>
    <w:rsid w:val="00EA1083"/>
    <w:rsid w:val="00EA117B"/>
    <w:rsid w:val="00EA13CA"/>
    <w:rsid w:val="00EA18D0"/>
    <w:rsid w:val="00EA2359"/>
    <w:rsid w:val="00EA24A8"/>
    <w:rsid w:val="00EA40E1"/>
    <w:rsid w:val="00EA5F9B"/>
    <w:rsid w:val="00EA6144"/>
    <w:rsid w:val="00EB0356"/>
    <w:rsid w:val="00EB0375"/>
    <w:rsid w:val="00EB1A3A"/>
    <w:rsid w:val="00EB25B3"/>
    <w:rsid w:val="00EB30C4"/>
    <w:rsid w:val="00EB36D5"/>
    <w:rsid w:val="00EB3AEB"/>
    <w:rsid w:val="00EB49F3"/>
    <w:rsid w:val="00EC0F05"/>
    <w:rsid w:val="00EC16AB"/>
    <w:rsid w:val="00EC6ACA"/>
    <w:rsid w:val="00EC7613"/>
    <w:rsid w:val="00ED489B"/>
    <w:rsid w:val="00ED5F43"/>
    <w:rsid w:val="00ED60E7"/>
    <w:rsid w:val="00ED6E54"/>
    <w:rsid w:val="00ED7404"/>
    <w:rsid w:val="00ED74B5"/>
    <w:rsid w:val="00EE16F2"/>
    <w:rsid w:val="00EE3A9C"/>
    <w:rsid w:val="00EE4E88"/>
    <w:rsid w:val="00EF00C4"/>
    <w:rsid w:val="00EF0992"/>
    <w:rsid w:val="00EF1C9C"/>
    <w:rsid w:val="00EF2E1D"/>
    <w:rsid w:val="00EF4F84"/>
    <w:rsid w:val="00EF6059"/>
    <w:rsid w:val="00EF6396"/>
    <w:rsid w:val="00EF6860"/>
    <w:rsid w:val="00EF74F3"/>
    <w:rsid w:val="00EF76C3"/>
    <w:rsid w:val="00F006DB"/>
    <w:rsid w:val="00F02DB9"/>
    <w:rsid w:val="00F030D8"/>
    <w:rsid w:val="00F0642F"/>
    <w:rsid w:val="00F06652"/>
    <w:rsid w:val="00F066EB"/>
    <w:rsid w:val="00F06717"/>
    <w:rsid w:val="00F07E05"/>
    <w:rsid w:val="00F13FCF"/>
    <w:rsid w:val="00F14123"/>
    <w:rsid w:val="00F1469A"/>
    <w:rsid w:val="00F150A5"/>
    <w:rsid w:val="00F15237"/>
    <w:rsid w:val="00F15887"/>
    <w:rsid w:val="00F162C9"/>
    <w:rsid w:val="00F1792E"/>
    <w:rsid w:val="00F17AC8"/>
    <w:rsid w:val="00F2008C"/>
    <w:rsid w:val="00F2105B"/>
    <w:rsid w:val="00F2116C"/>
    <w:rsid w:val="00F21723"/>
    <w:rsid w:val="00F21EDD"/>
    <w:rsid w:val="00F234D2"/>
    <w:rsid w:val="00F24555"/>
    <w:rsid w:val="00F26367"/>
    <w:rsid w:val="00F279F7"/>
    <w:rsid w:val="00F27C11"/>
    <w:rsid w:val="00F27E41"/>
    <w:rsid w:val="00F30677"/>
    <w:rsid w:val="00F3221D"/>
    <w:rsid w:val="00F324DB"/>
    <w:rsid w:val="00F32953"/>
    <w:rsid w:val="00F32DA8"/>
    <w:rsid w:val="00F33C4F"/>
    <w:rsid w:val="00F37F8C"/>
    <w:rsid w:val="00F40B2D"/>
    <w:rsid w:val="00F41322"/>
    <w:rsid w:val="00F42338"/>
    <w:rsid w:val="00F435E9"/>
    <w:rsid w:val="00F4391F"/>
    <w:rsid w:val="00F43E3E"/>
    <w:rsid w:val="00F4464C"/>
    <w:rsid w:val="00F452DF"/>
    <w:rsid w:val="00F46D54"/>
    <w:rsid w:val="00F46D60"/>
    <w:rsid w:val="00F474F1"/>
    <w:rsid w:val="00F47D39"/>
    <w:rsid w:val="00F5235E"/>
    <w:rsid w:val="00F5447D"/>
    <w:rsid w:val="00F551BF"/>
    <w:rsid w:val="00F561C7"/>
    <w:rsid w:val="00F564ED"/>
    <w:rsid w:val="00F60872"/>
    <w:rsid w:val="00F61ACC"/>
    <w:rsid w:val="00F62B1A"/>
    <w:rsid w:val="00F64063"/>
    <w:rsid w:val="00F646C8"/>
    <w:rsid w:val="00F650B9"/>
    <w:rsid w:val="00F65320"/>
    <w:rsid w:val="00F65428"/>
    <w:rsid w:val="00F65B23"/>
    <w:rsid w:val="00F66A19"/>
    <w:rsid w:val="00F674A5"/>
    <w:rsid w:val="00F70936"/>
    <w:rsid w:val="00F70F85"/>
    <w:rsid w:val="00F73BC4"/>
    <w:rsid w:val="00F74054"/>
    <w:rsid w:val="00F759EA"/>
    <w:rsid w:val="00F75A63"/>
    <w:rsid w:val="00F75E37"/>
    <w:rsid w:val="00F80080"/>
    <w:rsid w:val="00F80D33"/>
    <w:rsid w:val="00F814B6"/>
    <w:rsid w:val="00F81734"/>
    <w:rsid w:val="00F817B5"/>
    <w:rsid w:val="00F82DEA"/>
    <w:rsid w:val="00F82ED5"/>
    <w:rsid w:val="00F83000"/>
    <w:rsid w:val="00F83640"/>
    <w:rsid w:val="00F847BC"/>
    <w:rsid w:val="00F84865"/>
    <w:rsid w:val="00F858AF"/>
    <w:rsid w:val="00F876AE"/>
    <w:rsid w:val="00F87AF4"/>
    <w:rsid w:val="00F902AA"/>
    <w:rsid w:val="00F90621"/>
    <w:rsid w:val="00F912B3"/>
    <w:rsid w:val="00F91470"/>
    <w:rsid w:val="00F91DD6"/>
    <w:rsid w:val="00F9367E"/>
    <w:rsid w:val="00F95C90"/>
    <w:rsid w:val="00F96B2B"/>
    <w:rsid w:val="00F96D4C"/>
    <w:rsid w:val="00F972B3"/>
    <w:rsid w:val="00F97A37"/>
    <w:rsid w:val="00FA400D"/>
    <w:rsid w:val="00FA419B"/>
    <w:rsid w:val="00FA49E4"/>
    <w:rsid w:val="00FA4AE2"/>
    <w:rsid w:val="00FA7A77"/>
    <w:rsid w:val="00FB0210"/>
    <w:rsid w:val="00FB132B"/>
    <w:rsid w:val="00FB14DA"/>
    <w:rsid w:val="00FB21F8"/>
    <w:rsid w:val="00FB23AD"/>
    <w:rsid w:val="00FB30C3"/>
    <w:rsid w:val="00FB5271"/>
    <w:rsid w:val="00FB5725"/>
    <w:rsid w:val="00FB7162"/>
    <w:rsid w:val="00FB778E"/>
    <w:rsid w:val="00FB7E0B"/>
    <w:rsid w:val="00FC0A46"/>
    <w:rsid w:val="00FC16FC"/>
    <w:rsid w:val="00FC1D53"/>
    <w:rsid w:val="00FC2996"/>
    <w:rsid w:val="00FC3D97"/>
    <w:rsid w:val="00FC49A0"/>
    <w:rsid w:val="00FC4D74"/>
    <w:rsid w:val="00FC502A"/>
    <w:rsid w:val="00FC59D2"/>
    <w:rsid w:val="00FD22AC"/>
    <w:rsid w:val="00FD3E68"/>
    <w:rsid w:val="00FD5B3A"/>
    <w:rsid w:val="00FD7B5B"/>
    <w:rsid w:val="00FD7CFF"/>
    <w:rsid w:val="00FE2C24"/>
    <w:rsid w:val="00FE3D04"/>
    <w:rsid w:val="00FE4B58"/>
    <w:rsid w:val="00FE6D7C"/>
    <w:rsid w:val="00FE6E67"/>
    <w:rsid w:val="00FF0AEE"/>
    <w:rsid w:val="00FF2822"/>
    <w:rsid w:val="00FF4C9F"/>
    <w:rsid w:val="00FF611E"/>
    <w:rsid w:val="041D5754"/>
    <w:rsid w:val="042794BE"/>
    <w:rsid w:val="06647003"/>
    <w:rsid w:val="07AEBBF6"/>
    <w:rsid w:val="0AB5E2F6"/>
    <w:rsid w:val="0CF5CBFF"/>
    <w:rsid w:val="0D9D0F24"/>
    <w:rsid w:val="0EC329A3"/>
    <w:rsid w:val="13901052"/>
    <w:rsid w:val="13E26DA1"/>
    <w:rsid w:val="1602C2C8"/>
    <w:rsid w:val="1DE1A952"/>
    <w:rsid w:val="1ECBA915"/>
    <w:rsid w:val="1F115CE9"/>
    <w:rsid w:val="206DB6AD"/>
    <w:rsid w:val="21983791"/>
    <w:rsid w:val="26C5C181"/>
    <w:rsid w:val="27D5C4C1"/>
    <w:rsid w:val="2970122F"/>
    <w:rsid w:val="298CD048"/>
    <w:rsid w:val="2C2E352D"/>
    <w:rsid w:val="2EDE68EE"/>
    <w:rsid w:val="33DCFB9F"/>
    <w:rsid w:val="34039B71"/>
    <w:rsid w:val="36B9CCA8"/>
    <w:rsid w:val="4268955F"/>
    <w:rsid w:val="42E27F4A"/>
    <w:rsid w:val="4B36F1ED"/>
    <w:rsid w:val="4D3A0645"/>
    <w:rsid w:val="583333FB"/>
    <w:rsid w:val="5D817EB2"/>
    <w:rsid w:val="5FC2DDBD"/>
    <w:rsid w:val="60C4F4A6"/>
    <w:rsid w:val="61078DB5"/>
    <w:rsid w:val="61326D7A"/>
    <w:rsid w:val="637AD4AC"/>
    <w:rsid w:val="6A2CB59D"/>
    <w:rsid w:val="70273861"/>
    <w:rsid w:val="7148F4F5"/>
    <w:rsid w:val="721D1437"/>
    <w:rsid w:val="7653558B"/>
    <w:rsid w:val="7C3AE10C"/>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D2897B"/>
  <w15:chartTrackingRefBased/>
  <w15:docId w15:val="{5C8CF67D-82D6-4853-B704-8394A29F0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character" w:customStyle="1" w:styleId="TACChar">
    <w:name w:val="TAC Char"/>
    <w:link w:val="TAC"/>
    <w:qFormat/>
    <w:locked/>
    <w:rsid w:val="009F1726"/>
    <w:rPr>
      <w:lang w:eastAsia="x-none"/>
    </w:rPr>
  </w:style>
  <w:style w:type="paragraph" w:customStyle="1" w:styleId="TAC">
    <w:name w:val="TAC"/>
    <w:basedOn w:val="Normal"/>
    <w:link w:val="TACChar"/>
    <w:qFormat/>
    <w:rsid w:val="009F1726"/>
    <w:pPr>
      <w:keepLines/>
      <w:spacing w:before="40" w:after="40"/>
      <w:jc w:val="center"/>
    </w:pPr>
    <w:rPr>
      <w:sz w:val="20"/>
      <w:lang w:eastAsia="x-none"/>
    </w:rPr>
  </w:style>
  <w:style w:type="character" w:customStyle="1" w:styleId="THChar">
    <w:name w:val="TH Char"/>
    <w:link w:val="TH"/>
    <w:qFormat/>
    <w:locked/>
    <w:rsid w:val="009F1726"/>
    <w:rPr>
      <w:rFonts w:ascii="Arial" w:eastAsia="Times New Roman" w:hAnsi="Arial" w:cs="Arial"/>
      <w:b/>
    </w:rPr>
  </w:style>
  <w:style w:type="paragraph" w:customStyle="1" w:styleId="TH">
    <w:name w:val="TH"/>
    <w:basedOn w:val="Normal"/>
    <w:link w:val="THChar"/>
    <w:qFormat/>
    <w:rsid w:val="009F1726"/>
    <w:pPr>
      <w:keepNext/>
      <w:keepLines/>
      <w:overflowPunct w:val="0"/>
      <w:autoSpaceDE w:val="0"/>
      <w:autoSpaceDN w:val="0"/>
      <w:adjustRightInd w:val="0"/>
      <w:spacing w:before="60" w:after="180"/>
      <w:jc w:val="center"/>
    </w:pPr>
    <w:rPr>
      <w:rFonts w:ascii="Arial" w:eastAsia="Times New Roman" w:hAnsi="Arial" w:cs="Arial"/>
      <w:b/>
      <w:sz w:val="20"/>
      <w:lang w:eastAsia="en-GB"/>
    </w:rPr>
  </w:style>
  <w:style w:type="character" w:customStyle="1" w:styleId="TALCar">
    <w:name w:val="TAL Car"/>
    <w:qFormat/>
    <w:rsid w:val="009F1726"/>
    <w:rPr>
      <w:rFonts w:ascii="Arial" w:eastAsia="Times New Roman" w:hAnsi="Arial" w:cs="Times New Roman" w:hint="default"/>
      <w:sz w:val="18"/>
      <w:szCs w:val="20"/>
      <w:lang w:val="en-GB" w:eastAsia="en-GB"/>
    </w:rPr>
  </w:style>
  <w:style w:type="character" w:styleId="UnresolvedMention">
    <w:name w:val="Unresolved Mention"/>
    <w:basedOn w:val="DefaultParagraphFont"/>
    <w:uiPriority w:val="99"/>
    <w:unhideWhenUsed/>
    <w:rsid w:val="00E323B7"/>
    <w:rPr>
      <w:color w:val="605E5C"/>
      <w:shd w:val="clear" w:color="auto" w:fill="E1DFDD"/>
    </w:rPr>
  </w:style>
  <w:style w:type="character" w:styleId="Mention">
    <w:name w:val="Mention"/>
    <w:basedOn w:val="DefaultParagraphFont"/>
    <w:uiPriority w:val="99"/>
    <w:unhideWhenUsed/>
    <w:rsid w:val="00E323B7"/>
    <w:rPr>
      <w:color w:val="2B579A"/>
      <w:shd w:val="clear" w:color="auto" w:fill="E1DFDD"/>
    </w:rPr>
  </w:style>
  <w:style w:type="paragraph" w:customStyle="1" w:styleId="00Text">
    <w:name w:val="00_Text"/>
    <w:basedOn w:val="Normal"/>
    <w:link w:val="00TextChar"/>
    <w:qFormat/>
    <w:rsid w:val="00FF611E"/>
    <w:pPr>
      <w:spacing w:before="120" w:after="120" w:line="264" w:lineRule="auto"/>
      <w:jc w:val="both"/>
    </w:pPr>
    <w:rPr>
      <w:sz w:val="20"/>
      <w:szCs w:val="24"/>
      <w:lang w:val="en-US" w:eastAsia="zh-CN"/>
    </w:rPr>
  </w:style>
  <w:style w:type="character" w:customStyle="1" w:styleId="00TextChar">
    <w:name w:val="00_Text Char"/>
    <w:link w:val="00Text"/>
    <w:locked/>
    <w:rsid w:val="00FF611E"/>
    <w:rPr>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64972108">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7B868-0818-475E-A7A2-07BA2780C7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4.xml><?xml version="1.0" encoding="utf-8"?>
<ds:datastoreItem xmlns:ds="http://schemas.openxmlformats.org/officeDocument/2006/customXml" ds:itemID="{800E48FA-F378-4BCE-823C-779071C96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872</TotalTime>
  <Pages>6</Pages>
  <Words>2079</Words>
  <Characters>11851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13903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Priyanto, Basuki</cp:lastModifiedBy>
  <cp:revision>104</cp:revision>
  <cp:lastPrinted>2002-04-23T18:10:00Z</cp:lastPrinted>
  <dcterms:created xsi:type="dcterms:W3CDTF">2021-01-19T01:37:00Z</dcterms:created>
  <dcterms:modified xsi:type="dcterms:W3CDTF">2021-04-06T16:42:00Z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ies>
</file>